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66B7" w14:textId="77777777" w:rsidR="003967A6" w:rsidRDefault="003967A6">
      <w:r>
        <w:t>金剛經的智言慧語</w:t>
      </w:r>
      <w:r>
        <w:t>—</w:t>
      </w:r>
      <w:r>
        <w:t xml:space="preserve">自他兩利，必蒙諸佛攝受。自於此經能生信心，以此為實，解真實義　　（第五二八集）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29-513-0528 </w:t>
      </w:r>
    </w:p>
    <w:p w14:paraId="43724B41" w14:textId="77777777" w:rsidR="003967A6" w:rsidRDefault="003967A6">
      <w:pPr>
        <w:pStyle w:val="a3"/>
      </w:pPr>
      <w:r>
        <w:t xml:space="preserve">　　【自他兩利，必蒙諸佛攝受。自於此經能生信心，以此為實，解真實義。】</w:t>
      </w:r>
      <w:r>
        <w:t xml:space="preserve"> </w:t>
      </w:r>
    </w:p>
    <w:p w14:paraId="12BDCF1D" w14:textId="77777777" w:rsidR="003967A6" w:rsidRDefault="003967A6">
      <w:pPr>
        <w:pStyle w:val="a3"/>
      </w:pPr>
      <w:r>
        <w:t xml:space="preserve">　　這個修行人真正是兩邊不住，真正做到佛在這個經上一而再、再而三、三而四，苦口婆心的勸導我們「應無所住」，不住色聲香味觸法，不住；「而行布施」，持戒修福就是布施，而行布施。這樣的人一定得到諸佛攝受，我們常講諸佛護念、龍天善神保佑，一定得到。這樣的人，有具足這樣根性的人，接觸到這部經典一定能生信心，一定會以為佛這個教誨是真實的，決定不是虛妄的，他能夠接受，他能夠奉行。真的，真實教誨，我們一定要依教奉行。這是善根、福德、因緣三個條件，在這一生當中同時具足，才能成為第一希有之人。阿羅漢、辟支佛、菩薩，焉能不佩服？這當然是要佩服的。我們想想，我們自己是不是這樣的人？如果覺得差一點，不能說沒有，沒有你怎麼會遇到這個緣？你怎麼能參加《金剛經》這一會？你能夠到這個講堂那就有緣，但是也能聽得懂，也能夠解，暫且還做不到，那就是你的善根福德因緣不是沒有，差那麼一點兒。差這一點，這一用功一努力，就馬上補足，就可以補足，因為相差不多，所以大家努力一點就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8A4E" w14:textId="77777777" w:rsidR="003967A6" w:rsidRDefault="003967A6" w:rsidP="003967A6">
      <w:r>
        <w:separator/>
      </w:r>
    </w:p>
  </w:endnote>
  <w:endnote w:type="continuationSeparator" w:id="0">
    <w:p w14:paraId="2E70DB78" w14:textId="77777777" w:rsidR="003967A6" w:rsidRDefault="003967A6" w:rsidP="00396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08AB" w14:textId="77777777" w:rsidR="003967A6" w:rsidRDefault="003967A6" w:rsidP="003967A6">
      <w:r>
        <w:separator/>
      </w:r>
    </w:p>
  </w:footnote>
  <w:footnote w:type="continuationSeparator" w:id="0">
    <w:p w14:paraId="2D869D3E" w14:textId="77777777" w:rsidR="003967A6" w:rsidRDefault="003967A6" w:rsidP="00396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A6"/>
    <w:rsid w:val="003967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FD3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7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7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7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7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