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C601" w14:textId="77777777" w:rsidR="00C118C9" w:rsidRDefault="00C118C9">
      <w:r>
        <w:t>金剛經的智言慧語</w:t>
      </w:r>
      <w:r>
        <w:t>—</w:t>
      </w:r>
      <w:r>
        <w:t xml:space="preserve">約性，一真法界，本無差別，本來常恆，哪有我人眾壽諸相　　（第五三四集）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29-513-0534 </w:t>
      </w:r>
    </w:p>
    <w:p w14:paraId="447AEF2D" w14:textId="77777777" w:rsidR="00C118C9" w:rsidRDefault="00C118C9">
      <w:pPr>
        <w:pStyle w:val="a3"/>
      </w:pPr>
      <w:r>
        <w:t xml:space="preserve">　　【約性，一真法界，本無差別，本來常恆，哪有我人眾壽諸相。】</w:t>
      </w:r>
      <w:r>
        <w:t xml:space="preserve"> </w:t>
      </w:r>
    </w:p>
    <w:p w14:paraId="3B3670E2" w14:textId="77777777" w:rsidR="00C118C9" w:rsidRDefault="00C118C9">
      <w:pPr>
        <w:pStyle w:val="a3"/>
      </w:pPr>
      <w:r>
        <w:t xml:space="preserve">　　這是就性上說，就體上說，就佛與大菩薩他們現量境界上說的。為什麼諸佛菩薩那麼自在，有那麼大的智慧，有那麼大的神通？在十法界遊戲世間。他這些智慧能力從哪裡來的？佛告訴我們，佛與大菩薩的智慧能力，我們統統都有，不是說只有他有我們沒有。「是他修來的，我們沒修」，佛說你這個觀念錯誤，不是修來的，是你自性裡頭本來具足的，不是修來的。修來的都是假的，不修就沒有了，修才有，這不是真的。佛給我們講是自性的本能，本能我們現在為什麼沒有？是因為本能我們現在有障礙障礙住了，它不起作用，不是說它沒有。所以你自己要有信心。</w:t>
      </w:r>
      <w:r>
        <w:t xml:space="preserve"> </w:t>
      </w:r>
    </w:p>
    <w:p w14:paraId="32955848" w14:textId="77777777" w:rsidR="00C118C9" w:rsidRDefault="00C118C9">
      <w:pPr>
        <w:pStyle w:val="a3"/>
      </w:pPr>
      <w:r>
        <w:t xml:space="preserve">　　佛法裡面講信，跟外教講的信不一樣。外教講信，他不相信自己有能力，不相信自己有智慧。我在美國時，有一次有幾位基督教的牧師來看我，好像大概有四位，他們來看我。聽說我們是念佛修淨土的，他非常高興，他說我們基督教第一個是信心，你們念佛也是信擺在第一，這個我們都相同的。我說：不同。他說：為什麼不同？我說：我們相信自己是佛，你能相信你自己是上帝嗎？這他不敢講了。我說：你們相信，是相信上帝、不相信自己，我們相信自己是佛，相信自己的智慧德能跟佛無有兩樣。我們第一個是相信自己，第二相信佛；他們是第一個相信上帝，不能相信自己。那怎麼會一樣？當然不一樣。如果學佛的人不相信自己是佛，不相信自己智慧德能跟佛完全一樣，你就成不了佛。蕅益大師在《要解》裡面講信，他講了六個，第一個是信自己，這是基本的條件，要相信自己，哪有不能的！你們學講經，不相信自己會講經，那完了，你一輩子不會講。你相信自己會講，你一定講得比誰都好，你跟諸佛菩薩一樣，沒有兩樣，哪裡會講不好？是自己對自己沒有信心。為什麼沒有信心，迷失了自性，這就是迷惑。</w:t>
      </w:r>
      <w:r>
        <w:t xml:space="preserve"> </w:t>
      </w:r>
    </w:p>
    <w:p w14:paraId="26689541" w14:textId="77777777" w:rsidR="00C118C9" w:rsidRDefault="00C118C9">
      <w:pPr>
        <w:pStyle w:val="a3"/>
      </w:pPr>
      <w:r>
        <w:t xml:space="preserve">　　從自性裡面講，一切萬法完全是平等的，有沒有我人眾生這些事？有。剛才講事是現相，體一定現相，無論現什麼相都是平等的。所以從性體上說，沒有名字相、沒有言說相、更沒有境界相。世尊為我們介紹西方極樂世界，你們讀經聽經，我不曉得你們聽清楚了沒有？有沒有搞明白？西方世界的人很多，太多太多，數量之多沒有法子計算，你看《無量壽經》就知道。西方極樂世界所有的人都沒有姓名，沒有姓名找人不就難了？也沒有編號，你找人怎麼找法？每個人都有神通，對於每個人都認識，決定不會搞錯。實在講在我們講真不可思議，為什麼？西方極樂世界人個子一樣高，面孔都一樣。我們遇到雙胞胎的兄弟，長得一樣，我們都辨別不出來，老是把人家搞錯。西方極樂世界那麼多人，相貌完全相同，一點差別都沒有。雙胞胎還有一點差別，還有個記號，西方極樂世界沒有記號，那個相貌跟阿彌陀佛完全一樣，身體也一樣。居住的地方也沒有說哪一條街、門牌多少號，沒有！統統沒有。為什麼沒有？就是此地所說的，沒有分別、沒有執著、沒有妄想，可是對於每個人那個心裡自然清楚、自然明白，不必去想一想，他是從哪兒來的？不必，那就作意，不必。一對境界，自自然然統統明瞭，一個人都不會搞錯。那個世界叫平等世界、不思議解</w:t>
      </w:r>
      <w:r>
        <w:t>脫境界。《華嚴經》不思議解脫境界，就是西方極樂世界。</w:t>
      </w:r>
      <w:r>
        <w:t xml:space="preserve"> </w:t>
      </w:r>
    </w:p>
    <w:p w14:paraId="1532A2F3" w14:textId="77777777" w:rsidR="00C118C9" w:rsidRDefault="00C118C9">
      <w:pPr>
        <w:pStyle w:val="a3"/>
      </w:pPr>
      <w:r>
        <w:lastRenderedPageBreak/>
        <w:t xml:space="preserve">　　佛跟我們講，是因為我們有分別、有執著，佛是隨順我們分別執著來說。阿彌陀佛在西方極樂世界講經說法，還用不用言語？不用了。還用不用這些佛學名詞？也不用了。佛一放光，一個動作，那法都講完了，這一切菩薩見聞就完全通達，絕對不會錯解意思。言語說法是很笨的方法，是很辛苦的方法。在我們娑婆世界，高級的凡夫不用言語，我想你們也都聽說過。四禪天裡面有光音天，光音天的人，人跟人往來不講話，放光，光一放，對方人都知道。你們覺得很奇妙，其實你們每次過十字馬路，不都是有光嗎？那就是在說法，綠的光一放，你們可以通過，紅的光一放，就不可以通過，都在放光！光音天人往來表達意思不用言語，放光！所以他就比我們高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DF3F" w14:textId="77777777" w:rsidR="00C118C9" w:rsidRDefault="00C118C9" w:rsidP="00C118C9">
      <w:r>
        <w:separator/>
      </w:r>
    </w:p>
  </w:endnote>
  <w:endnote w:type="continuationSeparator" w:id="0">
    <w:p w14:paraId="6AC10566" w14:textId="77777777" w:rsidR="00C118C9" w:rsidRDefault="00C118C9" w:rsidP="00C11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4D55" w14:textId="77777777" w:rsidR="00C118C9" w:rsidRDefault="00C118C9" w:rsidP="00C118C9">
      <w:r>
        <w:separator/>
      </w:r>
    </w:p>
  </w:footnote>
  <w:footnote w:type="continuationSeparator" w:id="0">
    <w:p w14:paraId="11221E81" w14:textId="77777777" w:rsidR="00C118C9" w:rsidRDefault="00C118C9" w:rsidP="00C11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C9"/>
    <w:rsid w:val="00C118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B9F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1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1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1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1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