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1240" w14:textId="77777777" w:rsidR="00DC5E80" w:rsidRDefault="00DC5E80">
      <w:r>
        <w:t>金剛經的智言慧語</w:t>
      </w:r>
      <w:r>
        <w:t>—</w:t>
      </w:r>
      <w:r>
        <w:t xml:space="preserve">五蘊本空，我、人、眾生，莫非五蘊假合，本來皆空　　（第五三五集）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29-513-0535 </w:t>
      </w:r>
    </w:p>
    <w:p w14:paraId="20C5F1A6" w14:textId="77777777" w:rsidR="00DC5E80" w:rsidRDefault="00DC5E80">
      <w:pPr>
        <w:pStyle w:val="a3"/>
      </w:pPr>
      <w:r>
        <w:t xml:space="preserve">　　【五蘊本空，我、人、眾生，莫非五蘊假合，本來皆空。】</w:t>
      </w:r>
      <w:r>
        <w:t xml:space="preserve"> </w:t>
      </w:r>
    </w:p>
    <w:p w14:paraId="64D44352" w14:textId="77777777" w:rsidR="00DC5E80" w:rsidRDefault="00DC5E80">
      <w:pPr>
        <w:pStyle w:val="a3"/>
      </w:pPr>
      <w:r>
        <w:t xml:space="preserve">　　「我」是指自己這個身，包括思惟想像的八識心；「人」是指一切有情眾生；「眾生」，包括所有無情的眾生，以及一切自然現象，統統包括在其中。所有一切現象，像《金剛經》上講的「凡所有相」，都是五蘊假合的。五蘊是從大的類別上來說的，每一蘊裡面要細分是無量無邊。佛在《華嚴》上給我們講，小而微塵，大而世界，無量因緣所成。無量因緣歸納，把它歸納五大類叫五蘊，所以五蘊是五大類，色受想行識這五大類。「本來皆空」，這五大類也不可得。為什麼？這五大類它也是緣生之法，也不是真的。</w:t>
      </w:r>
      <w:r>
        <w:t xml:space="preserve"> </w:t>
      </w:r>
    </w:p>
    <w:p w14:paraId="3E278EB6" w14:textId="77777777" w:rsidR="00DC5E80" w:rsidRDefault="00DC5E80">
      <w:pPr>
        <w:pStyle w:val="a3"/>
      </w:pPr>
      <w:r>
        <w:t xml:space="preserve">　　【所謂壽者相，是念念遷流，就是相續相，剎那生滅之相續。】</w:t>
      </w:r>
      <w:r>
        <w:t xml:space="preserve"> </w:t>
      </w:r>
    </w:p>
    <w:p w14:paraId="0E9AA181" w14:textId="77777777" w:rsidR="00DC5E80" w:rsidRDefault="00DC5E80">
      <w:pPr>
        <w:pStyle w:val="a3"/>
      </w:pPr>
      <w:r>
        <w:t xml:space="preserve">　　也不是真的，也是假的，我們現前講是時間上的相續。其實要是說真話，時間並不存在，時間不是真的，這個境界的確不好懂。如果我們用電影來觀察，能體會到一點意思。電影在放映的時候，有先後、有相續，那就是時間；如果你看看那一卷一大盤的底片膠卷，沒有時間，沒有先後，時間就沒有了。由此可知，時間是擺在機器上放映時候的一種錯覺，其實沒有時間，全是假的，沒有一樣是真的。執著就錯了，不執著就對了。所以一切諸佛菩薩不執著，不執著就是覺，就是智慧，執著就是迷，就是不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73CD7" w14:textId="77777777" w:rsidR="00DC5E80" w:rsidRDefault="00DC5E80" w:rsidP="00DC5E80">
      <w:r>
        <w:separator/>
      </w:r>
    </w:p>
  </w:endnote>
  <w:endnote w:type="continuationSeparator" w:id="0">
    <w:p w14:paraId="112D6E2A" w14:textId="77777777" w:rsidR="00DC5E80" w:rsidRDefault="00DC5E80" w:rsidP="00DC5E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75F15" w14:textId="77777777" w:rsidR="00DC5E80" w:rsidRDefault="00DC5E80" w:rsidP="00DC5E80">
      <w:r>
        <w:separator/>
      </w:r>
    </w:p>
  </w:footnote>
  <w:footnote w:type="continuationSeparator" w:id="0">
    <w:p w14:paraId="6B72C30E" w14:textId="77777777" w:rsidR="00DC5E80" w:rsidRDefault="00DC5E80" w:rsidP="00DC5E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80"/>
    <w:rsid w:val="00DC5E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F57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E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E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E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E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