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A30D" w14:textId="77777777" w:rsidR="00AF4628" w:rsidRDefault="00AF4628">
      <w:r>
        <w:t>金剛經的智言慧語</w:t>
      </w:r>
      <w:r>
        <w:t>—</w:t>
      </w:r>
      <w:r>
        <w:t xml:space="preserve">今此人既徹見我人等相即是非相，是能洞明一切相有即非有也。故能見如不見。雖萬象紛紜，而胸次泰然。慧徹三空，真是大根器者。故曰第一希有　　（第五三七集）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29-513-0537 </w:t>
      </w:r>
    </w:p>
    <w:p w14:paraId="642BD255" w14:textId="77777777" w:rsidR="00AF4628" w:rsidRDefault="00AF4628">
      <w:pPr>
        <w:pStyle w:val="a3"/>
      </w:pPr>
      <w:r>
        <w:t xml:space="preserve">　　【今此人既徹見我人等相即是非相，是能洞明一切相有即非有也。故能見如不見。雖萬象紛紜，而胸次泰然。慧徹三空，真是大根器者。故曰第一希有。】</w:t>
      </w:r>
      <w:r>
        <w:t xml:space="preserve"> </w:t>
      </w:r>
    </w:p>
    <w:p w14:paraId="0030F1F5" w14:textId="77777777" w:rsidR="00AF4628" w:rsidRDefault="00AF4628">
      <w:pPr>
        <w:pStyle w:val="a3"/>
      </w:pPr>
      <w:r>
        <w:t xml:space="preserve">　　這個人當然是第一希有，這第一希有讚歎他，當之不愧。這就是須菩提在本經裡面，設想的這麼一個人。如果在末法時期出現這麼一個人，這個人真是第一希有，超過他太多太多了，也就是聽到《金剛經》能徹底放下的。它的理就是真正明瞭「凡所有相，皆是虛妄」，真正明瞭了，知道一切相「當體即空，了不可得」，前面兩句的意思，所以他在萬相之中，也就是說在日常生活之中，見跟不見合一。見跟不見是一，聞與不聞是一，六根跟外面六塵境界圓融成一體，這一段經是這個意思。萬法皆如，萬法不二，他入這個境界。所以這個世間，我們凡夫看起來今天這個世界大亂之世，真正入金剛般若境界的人，天下太平，沒事！我們為什麼看到世界上事這麼多？我們的妄想多、分別多、執著多，所以看到外面境界非常複雜。而這個人，他妄想沒有了，分別沒有了，執著沒有了，他看世界是一相，是清淨平等相。由此可證，佛在經上講的「依報隨著正報轉」，果然沒錯。正報是心，心淨，外面環境就清淨；心要是污染，外面環境就污染。我們要想住一個好的環境，修清淨心、修善心，心地清淨、善良，環境哪有不善的？</w:t>
      </w:r>
      <w:r>
        <w:t xml:space="preserve"> </w:t>
      </w:r>
    </w:p>
    <w:p w14:paraId="70BEE6C5" w14:textId="77777777" w:rsidR="00AF4628" w:rsidRDefault="00AF4628">
      <w:pPr>
        <w:pStyle w:val="a3"/>
      </w:pPr>
      <w:r>
        <w:t xml:space="preserve">　　所以胸次泰然，這個心裡面平安，平等就安了。平安兩個字，平是因，安是果報，不平怎麼會安？我們自己的心不平，心就不安。社會大眾心不平，這個社會決定不安定。社會如何能得到平？要公，公平。一切都公開，大家心就平了。小，一個家庭、一個公司行號、團體，能夠做到一切公開，人事公開、財務公開，心平了，大家平了。平了就得安，安了就得樂。你看看這中國的文字，上一個是因，底下一個字是果，非常有味道。前面一個字沒有，後頭決定沒有。我們講修行，就要從這些地方去修。我們對人、對事大公無私，一切公開，毫無隱瞞。現在一般人都在講求隱私權，好可憐！隱私權不能讓別人知道，別人不知道，鬼神知道，不但鬼神知道，妖魔鬼怪有小神通他也知道。你看，你對鬼神、對妖魔鬼怪都不能隱瞞，何必對人隱瞞？這毫無意義。有這個念頭，你的心怎麼會安？你心不會平，你不會安，你不會得到樂。你這是自己跟自己過不去！生活過得很辛苦，辛苦從哪裡來？從隱私權來的。學佛的人有智慧，頭腦清楚，仔細想想就很有趣味。我們決定不要這個東西，心胸才坦然，坦然才自在，才快樂，這樣的人真有智慧。</w:t>
      </w:r>
      <w:r>
        <w:t xml:space="preserve"> </w:t>
      </w:r>
    </w:p>
    <w:p w14:paraId="66A7F832" w14:textId="77777777" w:rsidR="00AF4628" w:rsidRDefault="00AF4628">
      <w:pPr>
        <w:pStyle w:val="a3"/>
      </w:pPr>
      <w:r>
        <w:t xml:space="preserve">　　慧徹三空，人空、法空、空空，這叫三空，他統統都放下了，二邊不著，不著也不著，這就是三空的意思。這個人才是真正大根器者。大根器就是有資格修學大法。什麼是大法？普賢行願是大法，普賢行願是法身大士所修的，要這個條件才能夠修普賢法。故曰第一希有，這是真正第一希有。所以須菩提尊者不能不佩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A3E97" w14:textId="77777777" w:rsidR="00AF4628" w:rsidRDefault="00AF4628" w:rsidP="00AF4628">
      <w:r>
        <w:separator/>
      </w:r>
    </w:p>
  </w:endnote>
  <w:endnote w:type="continuationSeparator" w:id="0">
    <w:p w14:paraId="1A3173E1" w14:textId="77777777" w:rsidR="00AF4628" w:rsidRDefault="00AF4628" w:rsidP="00AF4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12D4" w14:textId="77777777" w:rsidR="00AF4628" w:rsidRDefault="00AF4628" w:rsidP="00AF4628">
      <w:r>
        <w:separator/>
      </w:r>
    </w:p>
  </w:footnote>
  <w:footnote w:type="continuationSeparator" w:id="0">
    <w:p w14:paraId="57F394DF" w14:textId="77777777" w:rsidR="00AF4628" w:rsidRDefault="00AF4628" w:rsidP="00AF46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28"/>
    <w:rsid w:val="00AF46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0DE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46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6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6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6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