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9D12" w14:textId="77777777" w:rsidR="00E2541D" w:rsidRDefault="00E2541D">
      <w:r>
        <w:t>金剛經的智言慧語</w:t>
      </w:r>
      <w:r>
        <w:t>—</w:t>
      </w:r>
      <w:r>
        <w:t xml:space="preserve">此人能離一切諸相，是已證得法身。亦即是信心清淨則生實相，成就第一希有功德　　（第五三八集）　　</w:t>
      </w:r>
      <w:r>
        <w:t>1995/5</w:t>
      </w:r>
      <w:r>
        <w:t xml:space="preserve">　　新加坡佛教居士林（節錄自金剛般若研習報告</w:t>
      </w:r>
      <w:r>
        <w:t>09-023-0046</w:t>
      </w:r>
      <w:r>
        <w:t>集）　　檔名：</w:t>
      </w:r>
      <w:r>
        <w:t xml:space="preserve">29-513-0538 </w:t>
      </w:r>
    </w:p>
    <w:p w14:paraId="16EFAF28" w14:textId="77777777" w:rsidR="00E2541D" w:rsidRDefault="00E2541D">
      <w:pPr>
        <w:pStyle w:val="a3"/>
      </w:pPr>
      <w:r>
        <w:t xml:space="preserve">　　【此人能離一切諸相，是已證得法身。亦即是信心清淨則生實相，成就第一希有功德。】</w:t>
      </w:r>
      <w:r>
        <w:t xml:space="preserve"> </w:t>
      </w:r>
    </w:p>
    <w:p w14:paraId="041F4F6D" w14:textId="77777777" w:rsidR="00E2541D" w:rsidRDefault="00E2541D">
      <w:pPr>
        <w:pStyle w:val="a3"/>
      </w:pPr>
      <w:r>
        <w:t xml:space="preserve">　　這是真的，這是真正的好事。諸佛菩薩、祖師大德苦口婆心，不曉得說多少遍，勸我們都是勸不醒。聽了，笑笑也點頭，不錯！出了講堂門照樣執著，一樣也放不下。從這個地方我們就能看得出來，凡夫無量劫來的習氣多深多重。成佛本來不難，放下就成了，偏偏放不下，難就難在放不下。</w:t>
      </w:r>
      <w:r>
        <w:t xml:space="preserve"> </w:t>
      </w:r>
    </w:p>
    <w:p w14:paraId="4036BD6C" w14:textId="77777777" w:rsidR="00E2541D" w:rsidRDefault="00E2541D">
      <w:pPr>
        <w:pStyle w:val="a3"/>
      </w:pPr>
      <w:r>
        <w:t xml:space="preserve">　　我最初聞佛法的時候是二十六歲，我的老師方東美先生把佛法介紹給我，我才曉得佛法好，才知道。原本對佛法產生很重的誤會，總認為佛教迷信。我們有這種誤會實在講也不能怪我們，沒有人給我們說清楚。看到佛教外表上所做的，天天給死人念經超度，我們總覺得這是迷信，連基督教都不如。所以在形式上看，給我們起了很大的反感，不曉得佛法裡面有這麼寶貴的東西，不知道！方老師給我解釋清楚了，說明白了，這對於佛法才掉過頭來五體投地，佩服不已。我的緣很殊勝，方老師跟我說明，大概不到一個月，差不多也就是一個月的時間，我有緣認識了章嘉大師。我去見他老人家，我第一句話就向他老人家請教，我知道佛法好，非常之好，我很佩服、很喜歡，我請問大師：有沒有方法叫我一下就可以入進去？希望快快成佛。我問的這個問題不簡單，直截了當。可是章嘉大師沒有立刻答覆，他看著我，那個眼睛很厲害，看了半個小時不講話，一句話不說。這半個小時，他看我，我也看他，咱們兩個一直對看。半個小時心定下來了，他這個教學法真的是高明，我們從來沒見過，他叫你整個心情穩定下來再告訴你，心浮氣躁沒用。像我們現在講經講得這麼</w:t>
      </w:r>
      <w:r>
        <w:t xml:space="preserve"> </w:t>
      </w:r>
      <w:r>
        <w:t>快，你們說我速度慢，太快了。章嘉大師半個小時才說一句話，你要沒有耐心的話，那沒有辦法。我在這個地方半個小時說一句話，你們都跑光了，這就說你們沒有我的定功，我有耐心等。等了半個鐘點，說了一個字：「有」。以後又不說了，又不說了。又叫我等，這個等的時間比較短一點，大概有十分鐘的樣子。給我說兩句話，他說得很慢，「看得破，放得下」，沒有我這麼快，他說得很慢。看得破、放得下，跟這個經上講的完全一樣。我們定功不如他。這兩句話我懂，明白他的意思，我緊接著向他請教，從哪裡下手？我提出這個問題，這一次時間短一點，大概十五分鐘，十五分鐘之後，給我說兩個字：布施。</w:t>
      </w:r>
      <w:r>
        <w:t xml:space="preserve"> </w:t>
      </w:r>
    </w:p>
    <w:p w14:paraId="0F0DB440" w14:textId="77777777" w:rsidR="00E2541D" w:rsidRDefault="00E2541D">
      <w:pPr>
        <w:pStyle w:val="a3"/>
      </w:pPr>
      <w:r>
        <w:t xml:space="preserve">　　我第一次跟他見面，時間大概是一個半小時到兩個小時，就說這幾句話。我佩服他的教學法，因為他這種教導，他給你講的每一個字，你一生都不會忘記。我在這個地方跟大家所講的，出了門之後，問你講什麼？都不知道了。所以不如章嘉大師那個方法，字字句句叫你永遠不忘，這個厲害。我向他辭行，他老人家非常慈悲，送我出門，送到大門口，拍著我的肩膀告訴我：我今天教你六個字，你好好的去做六年。我就很奇怪，果然聽話了，就真的做六年。到第六年，布施得乾乾淨淨，除了晚上睡覺蓋的鋪蓋，兩套換洗衣服之外，全都沒有了，都捨光了。他叫我布施，布施光了，我真做，真照做。可是那個時候就有感應，就有很多事情，還沒有發生之前，大概一個月之前、兩個月之前，我就能曉得。什麼原因？心清淨，沒有別的，一點都不奇怪。你真能放得下，放得下不愁！你不要認為我財都放下了，我明天吃飯怎麼辦？明天飯自然有人送給你，太自在了！不要自己去燒。你有錢還得自己去燒，沒有錢人家送</w:t>
      </w:r>
      <w:r>
        <w:lastRenderedPageBreak/>
        <w:t>來，你說這個多自在，太自在了！你出去旅行，你有錢你還要去買飛機票，還要去排隊。沒有錢，人家機票送到你面前來，什麼事都不要幹了，多麼自在！但是最難的是什麼？最難的是你不肯相信，你不敢做，這是最難的。我那個時候也真的是莫名奇妙，為什麼他老人家教的我就相信，就肯照做，叫我做六年，六年果然有感應。所以我這一生當中，得他的指導非常非常之多。他給我講的那些話，句句話都靈驗、都兌現，這個老人家真正是大善知識。</w:t>
      </w:r>
      <w:r>
        <w:t xml:space="preserve"> </w:t>
      </w:r>
    </w:p>
    <w:p w14:paraId="1BC8B0D4" w14:textId="77777777" w:rsidR="00E2541D" w:rsidRDefault="00E2541D">
      <w:pPr>
        <w:pStyle w:val="a3"/>
      </w:pPr>
      <w:r>
        <w:t xml:space="preserve">　　可見得離相、捨，是真修行、真功夫。特別要捨念，把貪瞋痴的念頭捨掉，把人我是非的念頭捨掉，把得失的念頭捨掉，你的煩惱就去掉一大半。煩惱去掉了，心就清淨，智慧就生。「信心清淨，則生實相」，實相是智慧，般若智慧，這是我們講的根本智。得根本智之後，六根接觸外面六塵境界就通達、就明瞭，後得智自然就現前，一接觸就明瞭。為什麼不真幹？佛菩薩沒有欺騙我們，句句話都是真實話，對我們關懷愛護至極，可惜我們這些人都是逆子，不聽話，沒有法子；雖不聽話，他還是愛護，他還沒有放棄我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68D03" w14:textId="77777777" w:rsidR="00E2541D" w:rsidRDefault="00E2541D" w:rsidP="00E2541D">
      <w:r>
        <w:separator/>
      </w:r>
    </w:p>
  </w:endnote>
  <w:endnote w:type="continuationSeparator" w:id="0">
    <w:p w14:paraId="602D6689" w14:textId="77777777" w:rsidR="00E2541D" w:rsidRDefault="00E2541D" w:rsidP="00E25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A3DA" w14:textId="77777777" w:rsidR="00E2541D" w:rsidRDefault="00E2541D" w:rsidP="00E2541D">
      <w:r>
        <w:separator/>
      </w:r>
    </w:p>
  </w:footnote>
  <w:footnote w:type="continuationSeparator" w:id="0">
    <w:p w14:paraId="6B5238C0" w14:textId="77777777" w:rsidR="00E2541D" w:rsidRDefault="00E2541D" w:rsidP="00E25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1D"/>
    <w:rsid w:val="00E254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E5E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4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4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4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4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