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C88C9" w14:textId="77777777" w:rsidR="00B86AEE" w:rsidRDefault="00B86AEE">
      <w:r>
        <w:t>金剛經的智言慧語</w:t>
      </w:r>
      <w:r>
        <w:t>—</w:t>
      </w:r>
      <w:r>
        <w:t xml:space="preserve">諸度因有般若在內，皆稱波羅蜜　　（第五四四集）　　</w:t>
      </w:r>
      <w:r>
        <w:t>1995/5</w:t>
      </w:r>
      <w:r>
        <w:t xml:space="preserve">　　新加坡佛教居士林（節錄自金剛般若研習報告</w:t>
      </w:r>
      <w:r>
        <w:t>09-023-0047</w:t>
      </w:r>
      <w:r>
        <w:t>集）　　檔名：</w:t>
      </w:r>
      <w:r>
        <w:t xml:space="preserve">29-513-0544 </w:t>
      </w:r>
    </w:p>
    <w:p w14:paraId="16A86B5A" w14:textId="77777777" w:rsidR="00B86AEE" w:rsidRDefault="00B86AEE">
      <w:pPr>
        <w:pStyle w:val="a3"/>
      </w:pPr>
      <w:r>
        <w:t xml:space="preserve">　　【諸度因有般若在內，皆稱波羅蜜。】</w:t>
      </w:r>
      <w:r>
        <w:t xml:space="preserve"> </w:t>
      </w:r>
    </w:p>
    <w:p w14:paraId="562B177D" w14:textId="77777777" w:rsidR="00B86AEE" w:rsidRDefault="00B86AEE">
      <w:pPr>
        <w:pStyle w:val="a3"/>
      </w:pPr>
      <w:r>
        <w:t xml:space="preserve">　　諸度是講前五度。布施因為有般若，所以布施就是波羅蜜了。般若是什麼？諸位要記住，離相。前面佛給我們講的，有個總綱領，記住，「應無所住而生其心」。應無所住就是般若；而生其心，生什麼心？布施。應無所住而行布施，那個布施就是波羅蜜，因為它前面有無住；應無所住而持戒律，那個持戒就是波羅蜜，如果持戒還有住，不叫波羅蜜。持戒只是世間的善行，果報在三善道，不是波羅蜜。如果是波羅蜜的話，要離相、要無住，持戒才是波羅蜜。應無所住而修忍辱，那個忍辱就是波羅蜜。由此可知，應無所住就是般若波羅蜜，就是第一波羅蜜。</w:t>
      </w:r>
      <w:r>
        <w:t xml:space="preserve"> </w:t>
      </w:r>
    </w:p>
    <w:p w14:paraId="4E30EE4D" w14:textId="77777777" w:rsidR="00B86AEE" w:rsidRDefault="00B86AEE">
      <w:pPr>
        <w:pStyle w:val="a3"/>
      </w:pPr>
      <w:r>
        <w:t xml:space="preserve">　　【是諸度不能離般若】</w:t>
      </w:r>
      <w:r>
        <w:t xml:space="preserve"> </w:t>
      </w:r>
    </w:p>
    <w:p w14:paraId="4632DC49" w14:textId="77777777" w:rsidR="00B86AEE" w:rsidRDefault="00B86AEE">
      <w:pPr>
        <w:pStyle w:val="a3"/>
      </w:pPr>
      <w:r>
        <w:t xml:space="preserve">　　諸度，這五度是綱領，展開來就是無量法門。菩薩無量無邊的法門，歸納起來六大類，叫六度。由此可知，一切法都不可以著相。所謂一切法是什麼？就是我們一個人一生當中全部的生活。我這個講法大家好懂，而實際是包括我們生生世世，過去無始，未來無終，所有一切的活動，一切生活的全部。在菩薩講，叫菩薩萬行，萬行歸納六度，明白這個意思，才知道在日常生活當中怎樣去修。修要抓到綱領，什麼是總綱領？般若波羅蜜是總綱領。日常生活當中點點滴滴，要學無住、要學不著相，那就對了。稍稍有一點分別執著就錯了，那不是學佛，那是在世法裡面修一點善法。這一點善法是真善是假善？是圓滿的善，還是偏邪的善？是滿善還是半善？你仔細去觀察才知道。世間有許許多多人把假善當作真善，修假善果報還是在三途，唯有修真善，來生才能得人天福報。所以單單講一個善，善有真假、有虛實、有大小，不相同！這裡面學問很大，不是含糊籠統的。世法尚且如此，何況佛法！佛法，沒有真實的智慧你怎麼能得到！真實的智慧，一定從清淨心當中生的。《金剛經》上講得很好，「信心清淨，則生實相」，實相般若。你心不清淨，你怎麼會有智慧！心要怎樣清淨？離一切相就清淨。一絲毫還沒有離開，你那個心就不清淨；不清淨，你就</w:t>
      </w:r>
      <w:r>
        <w:t xml:space="preserve">會造業，你就會墮落。這是世尊為什麼在這個經上，自始至終這樣的強調離相的重要性。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012A8" w14:textId="77777777" w:rsidR="00B86AEE" w:rsidRDefault="00B86AEE" w:rsidP="00B86AEE">
      <w:r>
        <w:separator/>
      </w:r>
    </w:p>
  </w:endnote>
  <w:endnote w:type="continuationSeparator" w:id="0">
    <w:p w14:paraId="0916DF92" w14:textId="77777777" w:rsidR="00B86AEE" w:rsidRDefault="00B86AEE" w:rsidP="00B86A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3C794" w14:textId="77777777" w:rsidR="00B86AEE" w:rsidRDefault="00B86AEE" w:rsidP="00B86AEE">
      <w:r>
        <w:separator/>
      </w:r>
    </w:p>
  </w:footnote>
  <w:footnote w:type="continuationSeparator" w:id="0">
    <w:p w14:paraId="623694AF" w14:textId="77777777" w:rsidR="00B86AEE" w:rsidRDefault="00B86AEE" w:rsidP="00B86A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E"/>
    <w:rsid w:val="00B86AE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FDAF3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6A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6A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6A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6A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