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B434" w14:textId="77777777" w:rsidR="00B21D60" w:rsidRDefault="00B21D60">
      <w:r>
        <w:t>懂因果就能趨吉避凶</w:t>
      </w:r>
      <w:r>
        <w:t>—</w:t>
      </w:r>
      <w:r>
        <w:t xml:space="preserve">善惡因果不能抵消　　（第六集）　　</w:t>
      </w:r>
      <w:r>
        <w:t>2011/10/8</w:t>
      </w:r>
      <w:r>
        <w:t xml:space="preserve">　　香港佛陀教育協會（節錄自淨土大經科註</w:t>
      </w:r>
      <w:r>
        <w:t>02-037-0010</w:t>
      </w:r>
      <w:r>
        <w:t>集）　　檔名：</w:t>
      </w:r>
      <w:r>
        <w:t xml:space="preserve">29-514-0006 </w:t>
      </w:r>
    </w:p>
    <w:p w14:paraId="3BF62FB1" w14:textId="77777777" w:rsidR="00B21D60" w:rsidRDefault="00B21D60">
      <w:pPr>
        <w:pStyle w:val="a3"/>
      </w:pPr>
      <w:r>
        <w:t xml:space="preserve">　　相信因果，善因善果，惡因惡報，善惡不能抵消，我造了很多錯事，現在多做一點好事情彌補，沒有這個道理。善事善因決定是善報，惡因決定是惡報。到底是善報在前，是惡報在前？那是緣分不一樣。所以只要有因，因遇到緣，果報就現前。如果我們遇到善緣，我們的善因先報，先現前，善因報完之後，可能遇到惡緣，我的惡因就又現前。所以果報這樁事情，佛說得好，總在遇緣不同。我們多行善事就是多製造善緣，好，我們沒有惡念就是我們把惡緣把它退後了，延後了，永遠沒有惡念，你就永遠不會有惡報，念頭要緊，現在科學家都知道了。看什麼樣人做什麼樣壞事，我們都不要起惡念，要原諒他，就像佛在經上所說的，「先人無知，不識道德，無有語者，殊無怪也」，你不要怪他，為什麼？沒人教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E0623" w14:textId="77777777" w:rsidR="00B21D60" w:rsidRDefault="00B21D60" w:rsidP="00B21D60">
      <w:r>
        <w:separator/>
      </w:r>
    </w:p>
  </w:endnote>
  <w:endnote w:type="continuationSeparator" w:id="0">
    <w:p w14:paraId="41B603A3" w14:textId="77777777" w:rsidR="00B21D60" w:rsidRDefault="00B21D60" w:rsidP="00B21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26DB7" w14:textId="77777777" w:rsidR="00B21D60" w:rsidRDefault="00B21D60" w:rsidP="00B21D60">
      <w:r>
        <w:separator/>
      </w:r>
    </w:p>
  </w:footnote>
  <w:footnote w:type="continuationSeparator" w:id="0">
    <w:p w14:paraId="089C3431" w14:textId="77777777" w:rsidR="00B21D60" w:rsidRDefault="00B21D60" w:rsidP="00B21D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60"/>
    <w:rsid w:val="00B21D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ABC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D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D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D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D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