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B33E" w14:textId="77777777" w:rsidR="00F54AEB" w:rsidRDefault="00F54AEB">
      <w:r>
        <w:t>懂因果就能趨吉避凶</w:t>
      </w:r>
      <w:r>
        <w:t>—</w:t>
      </w:r>
      <w:r>
        <w:t xml:space="preserve">沒有升官的命　　（第十集）　　</w:t>
      </w:r>
      <w:r>
        <w:t>2012/1/2</w:t>
      </w:r>
      <w:r>
        <w:t xml:space="preserve">　　香港佛陀教育協會（節錄自淨土大經科註</w:t>
      </w:r>
      <w:r>
        <w:t>02-037-0116</w:t>
      </w:r>
      <w:r>
        <w:t>集）　　檔名：</w:t>
      </w:r>
      <w:r>
        <w:t xml:space="preserve">29-514-0010 </w:t>
      </w:r>
    </w:p>
    <w:p w14:paraId="7D2B0B37" w14:textId="77777777" w:rsidR="00F54AEB" w:rsidRDefault="00F54AEB">
      <w:pPr>
        <w:pStyle w:val="a3"/>
      </w:pPr>
      <w:r>
        <w:t xml:space="preserve">　　我早年沒學佛之前，朋友當中有一個軍官少將，我認識他，不熟。那一年他升官升中將，命令還沒發布，總統批准了，大概有些人把這個事情告訴他，命令還沒發下來。很高興，請朋友到家裡來慶賀，就在桌上，喝酒的時候就死在桌上，高興死了。高興也能死人，氣會氣死人，高興也能死人。所以別的朋友說，他沒有那兩顆星的命，你看看兩顆星來了就把他壓死，真的一點都不假。他要是沒有升官，他不就沒有這個事情！他情緒一切都正常，一高興你看看命就送掉，真的是一生皆是命，半點不由人。命裡頭沒有財，你得到財災禍就來了，不是害病，就是橫禍，我們今天講意外的災難，你預想不到的。不正當手段得來財富，你還能平安的享受，說明什麼？你命裡有，你命裡頭沒有，決定得不到。那命裡有，何必用非法手段去取得？你不用非法手段，到時候就來了，一樣來，何必！所以人要懂得這些道理，不會為非作歹，規規矩矩的做人，你的財愈積愈厚。如果真的想發財，布施，有多少，除留一點家用之外全拿去布施，愈施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F9A3" w14:textId="77777777" w:rsidR="00F54AEB" w:rsidRDefault="00F54AEB" w:rsidP="00F54AEB">
      <w:r>
        <w:separator/>
      </w:r>
    </w:p>
  </w:endnote>
  <w:endnote w:type="continuationSeparator" w:id="0">
    <w:p w14:paraId="58EA6DB4" w14:textId="77777777" w:rsidR="00F54AEB" w:rsidRDefault="00F54AEB" w:rsidP="00F5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CEDF" w14:textId="77777777" w:rsidR="00F54AEB" w:rsidRDefault="00F54AEB" w:rsidP="00F54AEB">
      <w:r>
        <w:separator/>
      </w:r>
    </w:p>
  </w:footnote>
  <w:footnote w:type="continuationSeparator" w:id="0">
    <w:p w14:paraId="53E58116" w14:textId="77777777" w:rsidR="00F54AEB" w:rsidRDefault="00F54AEB" w:rsidP="00F54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EB"/>
    <w:rsid w:val="00F20C87"/>
    <w:rsid w:val="00F5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4A1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