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CD72" w14:textId="77777777" w:rsidR="009E3636" w:rsidRDefault="009E3636">
      <w:r>
        <w:t>懂因果就能趨吉避凶</w:t>
      </w:r>
      <w:r>
        <w:t>—</w:t>
      </w:r>
      <w:r>
        <w:t xml:space="preserve">念佛是因，成佛是果　　（第十一集）　　</w:t>
      </w:r>
      <w:r>
        <w:t>2012/1/9</w:t>
      </w:r>
      <w:r>
        <w:t xml:space="preserve">　　香港佛陀教育協會（節錄自淨土大經科註</w:t>
      </w:r>
      <w:r>
        <w:t>02-037-0129</w:t>
      </w:r>
      <w:r>
        <w:t>集）　　檔名：</w:t>
      </w:r>
      <w:r>
        <w:t xml:space="preserve">29-514-0011 </w:t>
      </w:r>
    </w:p>
    <w:p w14:paraId="18446ACE" w14:textId="77777777" w:rsidR="009E3636" w:rsidRDefault="009E3636">
      <w:pPr>
        <w:pStyle w:val="a3"/>
      </w:pPr>
      <w:r>
        <w:t xml:space="preserve">　　「淨宗之所以究竟方便者，即以彌陀無上果覺，作為眾生因地初心。」這一句南無阿彌陀佛，是如來的果覺，果報，我們今天用它來做我們的因地心。我們修什麼？修因，將來就有果，用如來的果做我修行的因，你看這還得了！這句名號，概括遍法界虛空界無量的智慧德相，都在這句名號當中，念這個名號就是念全宇宙，一法不漏。你修別的、念別的都是局部的，這是全體。阿彌陀佛的名號，是遍法界虛空界過去、現在、未來全在裡頭，你就曉得名號功德不可思議。這個名號是梵語，翻成中國意思是無量覺，阿翻作無，彌陀翻作量，佛翻作覺，就是遍法界虛空界萬事萬物你統統都明瞭，統統都通達，沒有一樁你不知道的，真的是全知全能。南無兩個字也是梵語，翻成中國意思是皈依、歸命，南無阿彌陀佛就是皈依阿彌陀佛，完全翻成中國意思是皈依無量覺、歸命無量覺。無量，一切都無量，無量的智慧、無量的德能、無量的相好，樣樣都無量，沒有一樣不無量。名號功德不可思議，我們就仗著這一句名號。念這句佛號要跟阿彌陀佛相應，經上說得好，一念相應一念佛，念念相應念念佛。怎麼才能相應？不懷疑、不夾雜、不間斷，就相應了。</w:t>
      </w:r>
      <w:r>
        <w:t xml:space="preserve"> </w:t>
      </w:r>
    </w:p>
    <w:p w14:paraId="13C212E4" w14:textId="77777777" w:rsidR="009E3636" w:rsidRDefault="009E3636">
      <w:pPr>
        <w:pStyle w:val="a3"/>
      </w:pPr>
      <w:r>
        <w:t xml:space="preserve">　　「因達果海，果徹因源」，因果是一不是二。你看因是佛號，果，我們念這句佛號，果報是我們，我們往生極樂世界成佛。什麼因成的果？念阿彌陀佛的因，果徹因源，因果是一體，因就是果，果就是因。什麼人念什麼人成就，稱之為果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C11F" w14:textId="77777777" w:rsidR="009E3636" w:rsidRDefault="009E3636" w:rsidP="009E3636">
      <w:r>
        <w:separator/>
      </w:r>
    </w:p>
  </w:endnote>
  <w:endnote w:type="continuationSeparator" w:id="0">
    <w:p w14:paraId="0D2DBC66" w14:textId="77777777" w:rsidR="009E3636" w:rsidRDefault="009E3636" w:rsidP="009E3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B3C4" w14:textId="77777777" w:rsidR="009E3636" w:rsidRDefault="009E3636" w:rsidP="009E3636">
      <w:r>
        <w:separator/>
      </w:r>
    </w:p>
  </w:footnote>
  <w:footnote w:type="continuationSeparator" w:id="0">
    <w:p w14:paraId="0C031801" w14:textId="77777777" w:rsidR="009E3636" w:rsidRDefault="009E3636" w:rsidP="009E3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36"/>
    <w:rsid w:val="009E36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0D0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36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36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36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36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