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98EF" w14:textId="77777777" w:rsidR="00324A54" w:rsidRDefault="00324A54">
      <w:r>
        <w:t>懂因果就能趨吉避凶</w:t>
      </w:r>
      <w:r>
        <w:t>—</w:t>
      </w:r>
      <w:r>
        <w:t>發心講經</w:t>
      </w:r>
      <w:r>
        <w:t xml:space="preserve"> </w:t>
      </w:r>
      <w:r>
        <w:t xml:space="preserve">延長壽命　　（第二十二集）　　</w:t>
      </w:r>
      <w:r>
        <w:t>2012/2/8</w:t>
      </w:r>
      <w:r>
        <w:t xml:space="preserve">　　香港佛陀教育協會（節錄自淨土大經科註</w:t>
      </w:r>
      <w:r>
        <w:t>02-037-0179</w:t>
      </w:r>
      <w:r>
        <w:t>集）　　檔名：</w:t>
      </w:r>
      <w:r>
        <w:t xml:space="preserve">29-514-0022 </w:t>
      </w:r>
    </w:p>
    <w:p w14:paraId="182AFD44" w14:textId="77777777" w:rsidR="00324A54" w:rsidRDefault="00324A54">
      <w:pPr>
        <w:pStyle w:val="a3"/>
      </w:pPr>
      <w:r>
        <w:t xml:space="preserve">　　《彌陀經》上講得好，往生的條件要三個條件，善根、福德、因緣，三個條件統統湊起來，成了，這能往生，少一個都不行。善根福德因緣統統與過去生中有關係，要不然哪有那麼巧的事情！善根福德非常深厚的，遇到就相信。像我這一類的人，善根福德不是深厚的，還要學了二、三十年才相信。那二、三十年要壽命，如果沒有壽命，這一生這個緣就沒有了，還沒有真信，壽命到了。</w:t>
      </w:r>
      <w:r>
        <w:t xml:space="preserve"> </w:t>
      </w:r>
    </w:p>
    <w:p w14:paraId="4442D785" w14:textId="77777777" w:rsidR="00324A54" w:rsidRDefault="00324A54">
      <w:pPr>
        <w:pStyle w:val="a3"/>
      </w:pPr>
      <w:r>
        <w:t xml:space="preserve">　　所以，這樁事情我就非常感激章嘉大師跟李老師，他們兩個人幫我延長了壽命。我壽命只有四十五歲，四十五歲那一年要是壽命到了，我往生一點把握沒有。那個時候等於是剛剛有那麼一點相信，壽命到了，生病，沒有辦法，念佛求往生。我那年講經十二年。李老師教我們，我們班上同學二十多個人，短命的好多個，不止我一個。老師把這些命很薄的人，福報很薄、壽命很短的人，教我們發心學講經。學講經能延長壽命，真正發心學講經。章嘉大師不但是勸我講經，勸我學釋迦牟尼佛，勸我出家。選擇終身的行業，他說出家好，叫我學釋迦牟尼佛。一生從事於佛教教學的活動，這是延長壽命最快的，為什麼？你自己的業報身沒有了，你現在發的這個願，是願力成就的，願力成就的身佛菩薩照顧。所以老師告訴我，對於你自己的生活、你身心狀況，你一概不要顧慮，佛菩薩照顧你。你只是照顧好怎麼樣去研究經教，怎麼樣去把經教講清楚、講明白給人聽，接引大眾。我很聽話，我覺得這個不錯，一生不要為衣食住去發愁了，佛菩薩照顧，這是很自在、很好的一樁事情，所以我就接受了。我這個延長，四十五歲延長到今年四十一年。這個對我太重要了！境界一年一年向上提升，到現在才把大乘搞清楚、搞明白，要沒有這麼長壽命是決定不可能的</w:t>
      </w:r>
      <w:r>
        <w:t xml:space="preserve">。所以真重要！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070E" w14:textId="77777777" w:rsidR="00324A54" w:rsidRDefault="00324A54" w:rsidP="00324A54">
      <w:r>
        <w:separator/>
      </w:r>
    </w:p>
  </w:endnote>
  <w:endnote w:type="continuationSeparator" w:id="0">
    <w:p w14:paraId="423E7E74" w14:textId="77777777" w:rsidR="00324A54" w:rsidRDefault="00324A54" w:rsidP="0032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9B0E7" w14:textId="77777777" w:rsidR="00324A54" w:rsidRDefault="00324A54" w:rsidP="00324A54">
      <w:r>
        <w:separator/>
      </w:r>
    </w:p>
  </w:footnote>
  <w:footnote w:type="continuationSeparator" w:id="0">
    <w:p w14:paraId="5ADF6C2C" w14:textId="77777777" w:rsidR="00324A54" w:rsidRDefault="00324A54" w:rsidP="00324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54"/>
    <w:rsid w:val="00324A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1DD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A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A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A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A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