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C51C" w14:textId="77777777" w:rsidR="00F21627" w:rsidRDefault="00F21627">
      <w:r>
        <w:t>懂因果就能趨吉避凶</w:t>
      </w:r>
      <w:r>
        <w:t>—</w:t>
      </w:r>
      <w:r>
        <w:t xml:space="preserve">學佛的基礎在於學做人、學因果教育　　（第三十七集）　　</w:t>
      </w:r>
      <w:r>
        <w:t>2012/5/18</w:t>
      </w:r>
      <w:r>
        <w:t xml:space="preserve">　　香港佛陀教育協會（節錄自淨土大經科註</w:t>
      </w:r>
      <w:r>
        <w:t>02-037-0347</w:t>
      </w:r>
      <w:r>
        <w:t>集）　　檔名：</w:t>
      </w:r>
      <w:r>
        <w:t xml:space="preserve">29-514-0037 </w:t>
      </w:r>
    </w:p>
    <w:p w14:paraId="672F80D6" w14:textId="77777777" w:rsidR="00F21627" w:rsidRDefault="00F21627">
      <w:pPr>
        <w:pStyle w:val="a3"/>
      </w:pPr>
      <w:r>
        <w:t xml:space="preserve">　　我們今天出了麻煩，身體疾病多，不健康，毛病多，心裡面不能安定，煩躁。什麼原因？沒有學戒律。你學戒律，不貪、不瞋、不痴，你心就定了，心就不煩了；能夠遵守不殺生、不偷盜、不邪行、不妄語、不兩舌、不惡口、不綺語，你的身體就健康。十善業能夠帶給我們身心健康，為什麼不幹？無論學哪個法門，八萬四千法門統統要從十善做起，沒有《十善業道》就沒有大乘佛法。今天我們講儒釋道三個根，為什麼十善做不到？我們不會做人，十善是作佛的，人都做不好，怎麼能作佛？所以，要求學《弟子規》，《弟子規》是做人；再要求學《感應篇》，因果教育。儒家的教育是講倫理道德，倫理道德教好人，好人怎麼？不願意做壞事，做壞事好像心不安，還有一點良心。那要是良心沒有了，根本他就不相信做好事有好報，學，學因果教育。真正明白因果怎麼樣？不敢做壞事。為什麼？有報應。有這麼兩個基礎，再入佛門，《十善業道》一點不成問題，決定做得到。所以這個十幾年來，我們努力的在提倡儒釋道三個根，雖然真正在這上扎根用功的人不多，但是有，有就好。為什麼？根沒斷，還有。有根就有指望，傳統文化跟大乘佛法不至於斷滅。</w:t>
      </w:r>
      <w:r>
        <w:t xml:space="preserve"> </w:t>
      </w:r>
    </w:p>
    <w:p w14:paraId="246E7E64" w14:textId="77777777" w:rsidR="00F21627" w:rsidRDefault="00F21627">
      <w:pPr>
        <w:pStyle w:val="a3"/>
      </w:pPr>
      <w:r>
        <w:t xml:space="preserve">　　今天在這裡講戒，我們把重點全部落實在十善，為什麼？有十善就有戒。淨業三福第一條講十善，「孝養父母，奉事師長，慈心不殺，修十善業」，第一條。我們對父母有沒有盡孝？我們對老師有沒有做到敬？這個敬就是依教奉行，那才叫敬。老師教你東西，陽奉陰違，這大不敬。老師的教誨一定要依教奉行，縱然不能百分之百的做到，至少也得做到一半，否則的話怎麼對得起老師？我這一生是運氣很好，老師能撥出時間單獨教我，方老師單獨教我，章嘉大師也是單獨教我，這個緣太難得！這是宿世的緣分，這一生遇到了，我們不好好的學，怎麼對得起老師？孝親尊師，現在人不懂得。我們的父母、老師都已經往生，不在了，我怎麼辦？我的教室、我的佛堂、我的攝影棚統統掛的老師的照片，每一天早晚跟老師行禮，念念不忘老師教誨，教孝親、教尊師。現在人把老師忘得乾乾淨淨，我們能有今天，誰給我的？父母給我身體，老師給我智慧，飲水思源。</w:t>
      </w:r>
      <w:r>
        <w:t xml:space="preserve"> </w:t>
      </w:r>
    </w:p>
    <w:p w14:paraId="3DF38457" w14:textId="77777777" w:rsidR="00F21627" w:rsidRDefault="00F21627">
      <w:pPr>
        <w:pStyle w:val="a3"/>
      </w:pPr>
      <w:r>
        <w:t xml:space="preserve">　　這都是屬於戒律，因戒才能得定。我們今天這個定不是禪定，是什麼？一門深入，長時薰修。一門深入就是定，長時薰修會開悟。所以學東西不要貪多，世出世法都一樣，一樣沒有學透，不要學第二樣；這一樣學透了，行，可以再學一樣。但是一生當中要有一門為主。我在年輕的時候學得很多，雖然老師教給我，不聽！總是貪多，看這個也好，那個也不錯，這也想學那也想學，興趣多方面的，我就涉獵了不少的經論。那現在，現在知道，這是什麼？佛學常識很豐富。再豐富的佛學常識，對你了生死出三界沒有干涉，沒用處。如果一門深入，像我們在前面念到的，念老在這裡舉的例子，我們不如愚夫婦老實念佛，真比不上他。鄉下的阿公阿婆不認識字，什麼也不懂，就知道一句阿彌陀佛，一天念到晚，我們能跟他比嗎？說老實話，這些阿公阿婆他什麼時候往生他知道。甚至於他想什麼時候往生都可以，還有壽命不要了，我現在就要走，佛來接我。佛真來接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092D5" w14:textId="77777777" w:rsidR="00F21627" w:rsidRDefault="00F21627" w:rsidP="00F21627">
      <w:r>
        <w:separator/>
      </w:r>
    </w:p>
  </w:endnote>
  <w:endnote w:type="continuationSeparator" w:id="0">
    <w:p w14:paraId="4BCBBDE9" w14:textId="77777777" w:rsidR="00F21627" w:rsidRDefault="00F21627" w:rsidP="00F21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36068" w14:textId="77777777" w:rsidR="00F21627" w:rsidRDefault="00F21627" w:rsidP="00F21627">
      <w:r>
        <w:separator/>
      </w:r>
    </w:p>
  </w:footnote>
  <w:footnote w:type="continuationSeparator" w:id="0">
    <w:p w14:paraId="1F209377" w14:textId="77777777" w:rsidR="00F21627" w:rsidRDefault="00F21627" w:rsidP="00F216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27"/>
    <w:rsid w:val="00F20C87"/>
    <w:rsid w:val="00F2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107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16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16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6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16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