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A3E2" w14:textId="77777777" w:rsidR="00DF5E51" w:rsidRDefault="00DF5E51">
      <w:r>
        <w:t>懂因果就能趨吉避凶</w:t>
      </w:r>
      <w:r>
        <w:t>—</w:t>
      </w:r>
      <w:r>
        <w:t xml:space="preserve">喜歡綺語、妄言的，有口氣　　（第五十六集）　　</w:t>
      </w:r>
      <w:r>
        <w:t>2012/8/12</w:t>
      </w:r>
      <w:r>
        <w:t xml:space="preserve">　　香港佛陀教育協會（節錄自淨土大經科註</w:t>
      </w:r>
      <w:r>
        <w:t>02-037-0464</w:t>
      </w:r>
      <w:r>
        <w:t>集）　　檔名：</w:t>
      </w:r>
      <w:r>
        <w:t xml:space="preserve">29-514-0056 </w:t>
      </w:r>
    </w:p>
    <w:p w14:paraId="3D5BDCCF" w14:textId="77777777" w:rsidR="00DF5E51" w:rsidRDefault="00DF5E51">
      <w:pPr>
        <w:pStyle w:val="a3"/>
      </w:pPr>
      <w:r>
        <w:t xml:space="preserve">　　喜歡綺語、妄言的，你走近一點你就聞到他口臭，確實有。我在沒有學佛之前這個綺語不知道造多少，喜歡開玩笑，喜歡挖苦別人。年輕不知道，有意無意得罪很多人，以後造成很多障礙，學佛之後才明瞭。那個時候口有口氣，自己不知道，是個老居士告訴我的，福州人，年歲至少大我二十歲，父親輩的，他常常來聽我講經。我們在景美建了一個圖書館，那是我講經第二十年，我講經二十年才有一個小道場。這個老人跟我很熟，聽我講經也十幾年了，我們這個圖書館建立的時候他來看我，告訴我，法師，你業障消了。我說什麼業障？口味道沒有了。他說以前有，我們都不好意思說，你講經二十年的功德，這業障消了，沒有了。自己不知道。年輕沒學佛的時候在公家機關上班，職位雖然小，喜歡跟人開玩笑，喜歡挖苦人，強詞奪理。所以我有一點辯才，沒有理我會說出一套道理，他也對我無可奈何，幹這種事情。當時是有快意，不知道這罪過很重，造成以後的障礙。別人什麼？嫉恨你，嫉妒怨恨，有機會他就報復你，找麻煩，那真的要吃苦頭，從哪裡結的不知道，就是平常開玩笑。這也是一般讀書人都有的毛病，好勝，爭辯當中好勝。這是第一個我深深感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6846" w14:textId="77777777" w:rsidR="00DF5E51" w:rsidRDefault="00DF5E51" w:rsidP="00DF5E51">
      <w:r>
        <w:separator/>
      </w:r>
    </w:p>
  </w:endnote>
  <w:endnote w:type="continuationSeparator" w:id="0">
    <w:p w14:paraId="52BB771E" w14:textId="77777777" w:rsidR="00DF5E51" w:rsidRDefault="00DF5E51" w:rsidP="00DF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9FB8F" w14:textId="77777777" w:rsidR="00DF5E51" w:rsidRDefault="00DF5E51" w:rsidP="00DF5E51">
      <w:r>
        <w:separator/>
      </w:r>
    </w:p>
  </w:footnote>
  <w:footnote w:type="continuationSeparator" w:id="0">
    <w:p w14:paraId="6019C127" w14:textId="77777777" w:rsidR="00DF5E51" w:rsidRDefault="00DF5E51" w:rsidP="00DF5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51"/>
    <w:rsid w:val="00DF5E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A94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