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4BB5" w14:textId="77777777" w:rsidR="005F2D18" w:rsidRDefault="005F2D18">
      <w:r>
        <w:t>懂因果就能趨吉避凶</w:t>
      </w:r>
      <w:r>
        <w:t>—</w:t>
      </w:r>
      <w:r>
        <w:t xml:space="preserve">如果這個社會大眾普遍都造業，麻煩大了　　（第六十七集）　　</w:t>
      </w:r>
      <w:r>
        <w:t>2012/9/15</w:t>
      </w:r>
      <w:r>
        <w:t xml:space="preserve">　　香港佛陀教育協會（節錄自淨土大經科註</w:t>
      </w:r>
      <w:r>
        <w:t>02-037-0516</w:t>
      </w:r>
      <w:r>
        <w:t>集）　　檔名：</w:t>
      </w:r>
      <w:r>
        <w:t xml:space="preserve">29-514-0067 </w:t>
      </w:r>
    </w:p>
    <w:p w14:paraId="69D761BA" w14:textId="77777777" w:rsidR="005F2D18" w:rsidRDefault="005F2D18">
      <w:pPr>
        <w:pStyle w:val="a3"/>
      </w:pPr>
      <w:r>
        <w:t xml:space="preserve">　　如果這個社會大眾普遍都造業，麻煩大了。為什麼會有這種事情發生？不能怪別人，要怪自己，在這一個階段沒有聖賢到世間來教化。為什麼聖賢不來？眾生沒修福。你看，說來說去，說到最後還在自己，我們沒有修福，天天在造業。如果我們都肯修福、都肯學好，聖賢就來了。不想學好，聖賢來了都罵他、拒絕他、不接受他，聖賢不來。聖賢不來，為什麼？他來，你對他侮辱，你對他輕慢，這造罪業，不就加重你的罪業！所以菩薩來，慈悲；不來，還是慈悲。來與不來，不是他那一邊的事情，是我們眾生這一邊的事情。我想學好，他就來了。這個緣所謂是可遇不可求，不必要求，你真想學好，你就會碰到好人，就有好人教你。你不想學好，你就決定遇不到好人，為什麼？遇到好人，你會罵他，你會輕慢他，造罪業。</w:t>
      </w:r>
      <w:r>
        <w:t xml:space="preserve"> </w:t>
      </w:r>
    </w:p>
    <w:p w14:paraId="06CD09E5" w14:textId="77777777" w:rsidR="005F2D18" w:rsidRDefault="005F2D18">
      <w:pPr>
        <w:pStyle w:val="a3"/>
      </w:pPr>
      <w:r>
        <w:t xml:space="preserve">　　在這整個世界，我們要了解這個地球上的事實真相，我們會對中國充滿了希望。中國人雖然造業，社會搞成這個樣子，他的底蘊厚！過去千萬年老祖宗教得好。只是最近這兩百年，特別是知識分子，被西方科學技術迷惑了，認為這個東西萬能，中國古聖先賢講的東西沒有用處，對於老祖宗喪失信心、失去信心，起了懷疑，這就是現前災難的根源。沒有人教他，教他，他也不接受，他不相信。科學，要拿證據來，拿不出證據，沒人相信。說古時候怎麼怎麼好，不相信，那是人家寫出來的，不是真的，未必是真的，依舊把它看成人類的一種希求、一種幻想，不承認它是事實，那這就是災難來了。必須經過災難的洗刷，讓他頭腦再恢復清醒，真正想求聖賢、求佛菩薩來救他，這個時候來了。這個完全也是性德法爾如是，自自然然的演變，不是沒有原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4CD5" w14:textId="77777777" w:rsidR="005F2D18" w:rsidRDefault="005F2D18" w:rsidP="005F2D18">
      <w:r>
        <w:separator/>
      </w:r>
    </w:p>
  </w:endnote>
  <w:endnote w:type="continuationSeparator" w:id="0">
    <w:p w14:paraId="3E2F9E95" w14:textId="77777777" w:rsidR="005F2D18" w:rsidRDefault="005F2D18" w:rsidP="005F2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15E3" w14:textId="77777777" w:rsidR="005F2D18" w:rsidRDefault="005F2D18" w:rsidP="005F2D18">
      <w:r>
        <w:separator/>
      </w:r>
    </w:p>
  </w:footnote>
  <w:footnote w:type="continuationSeparator" w:id="0">
    <w:p w14:paraId="39C88C5D" w14:textId="77777777" w:rsidR="005F2D18" w:rsidRDefault="005F2D18" w:rsidP="005F2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18"/>
    <w:rsid w:val="005F2D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361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2D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2D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2D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2D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