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5EEF3" w14:textId="77777777" w:rsidR="006C567F" w:rsidRDefault="006C567F">
      <w:r>
        <w:t>懂因果就能趨吉避凶</w:t>
      </w:r>
      <w:r>
        <w:t>—</w:t>
      </w:r>
      <w:r>
        <w:t xml:space="preserve">老闆投胎做兒子，皆為討債　　（第八十四集）　　</w:t>
      </w:r>
      <w:r>
        <w:t>2010/8/15</w:t>
      </w:r>
      <w:r>
        <w:t xml:space="preserve">　　馬來西亞華嚴講堂（節錄自淨土大經解演義</w:t>
      </w:r>
      <w:r>
        <w:t>02-039-0117</w:t>
      </w:r>
      <w:r>
        <w:t>集）　　檔名：</w:t>
      </w:r>
      <w:r>
        <w:t xml:space="preserve">29-514-0084 </w:t>
      </w:r>
    </w:p>
    <w:p w14:paraId="718CAE80" w14:textId="77777777" w:rsidR="006C567F" w:rsidRDefault="006C567F">
      <w:pPr>
        <w:pStyle w:val="a3"/>
      </w:pPr>
      <w:r>
        <w:t xml:space="preserve">　　神識，佛家叫神識，世間人叫靈魂，靈魂來投胎，來投胎決定跟父母有緣，沒有緣他不來，有人想兒女想一輩子他沒有，他沒有緣，有緣的沒有碰到。什麼緣？佛在經上告訴我們，緣很多很複雜，不外乎四大類，四大類叫四緣生法。這四大類，第一個是報恩的，這個小孩到你家來非常乖巧，聰明可愛，他來報恩的，就是我們中國人講的孝子賢孫。所以人要布施恩德，為什麼？你將來的兒孫報恩的來得多；如果要跟人結冤仇，這個事就麻煩，將來這個小孩到你家來是報仇的，你不就麻煩了嗎？</w:t>
      </w:r>
      <w:r>
        <w:t xml:space="preserve"> </w:t>
      </w:r>
    </w:p>
    <w:p w14:paraId="3D0F569E" w14:textId="77777777" w:rsidR="006C567F" w:rsidRDefault="006C567F">
      <w:pPr>
        <w:pStyle w:val="a3"/>
      </w:pPr>
      <w:r>
        <w:t xml:space="preserve">　　我在早年，四十多年前，在台北講《楞嚴經》，我們有個聽眾，現在已不在了，他往生了，一個老居士，年歲比我大很多，大概大我二十歲的樣子。老居士每天來聽經，我們講到經典裡面這些事情，他就告訴我，他說這個事情是真的，不是假的。他在抗戰之前，抗戰沒有爆發之前，住在上海，那時候他已經做生意，親眼看到的。不是他自己，是他一個朋友，年齡都差不多，非常要好，也是同鄉，他們是浙江人。這個朋友幫一個德國人做生意，德國人在那裡經營一個小型的輪船公司，好像只有一艘船。他這個朋友非常老實，做事情認真負責，所以很得老闆的信任。抗戰爆發之後，這個老闆是德國人，回國去了，就把這個公司委託給他，叫他好好的經營。這一回去之後，連消息都沒有，也不知道人在不在。他經營這個公司經營得很順利，賺錢以後又買了好幾艘船，變成一個輪船公司。這個時候在抗戰當中，日本人佔據上海，他生意做得不錯，也結了婚，生了一個小孩，這個小孩確實也很可愛，也乖巧，是個男孩。</w:t>
      </w:r>
      <w:r>
        <w:t xml:space="preserve"> </w:t>
      </w:r>
    </w:p>
    <w:p w14:paraId="107AB774" w14:textId="77777777" w:rsidR="006C567F" w:rsidRDefault="006C567F">
      <w:pPr>
        <w:pStyle w:val="a3"/>
      </w:pPr>
      <w:r>
        <w:t xml:space="preserve">　　抗戰勝利之後，這個朋友年歲也很大了，好像是過五十歲的生日，小孩十歲。這個小孩非常喜歡用錢，上小學身上都會帶十幾塊錢。那個時候十幾塊錢很大了，在抗戰期間，十塊錢如果說是四口之家，幾乎可以做一個月的生活費用，錢很值錢。有一天這個小孩在路上，錢丟了，被一個老人撿起來，這個老人跟他爸爸也是朋友，都認識，就叫這小孩名字，錢放在手上，「你叫我一聲伯伯，我這個錢還給你。」這個小孩怎麼說？「你叫我一聲伯伯，我再十塊錢給你。」那小孩頑皮到這種程度。過生日的那一天，他豁然看到他的小孩變了，就是他以前那個老闆，才恍然大悟，他的老闆死了，投胎到這裡來了，這個財產是他的。所以他很聰明，當場就宣布這個公司全部財產給他兒子，他給他兒子打工。他給我們講這個故事，這小孩來討債的，他是委託你經營，沒送給你，他又來了。這個人忠厚老成，宣布之後就是打工的身分，以後還平安度過。</w:t>
      </w:r>
      <w:r>
        <w:t xml:space="preserve"> </w:t>
      </w:r>
    </w:p>
    <w:p w14:paraId="4EDC9EA1" w14:textId="77777777" w:rsidR="006C567F" w:rsidRDefault="006C567F">
      <w:pPr>
        <w:pStyle w:val="a3"/>
      </w:pPr>
      <w:r>
        <w:t xml:space="preserve">　　最後這個鄔居士他們到台灣了，也沒有聯繫了，以後的結果，我們相信他會做得很好，因為這個人他懂得因果，他沒有貪心，對小孩還是照顧很周到。所以他分明是討債來的，你對他好，他也對你好，也會像過去一樣的對你相信，對你信任。佛講得沒錯，兒子不孝，侮辱父母，甚至於殺害父母，那是來報怨的；還有討債來的，有還債來的，佛把它分為這四大類。覺悟之後，無論是什麼關係，大家在一起學佛，變成同參道友，自己開悟了，也幫助家親眷屬個個都要覺悟，這就好！這也是經上常講的「佛不度無緣人」，不管跟你是怨是親、是債務糾紛，總而言之都是有緣人，碰到一起了，要用佛法來解決，這就對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462D1" w14:textId="77777777" w:rsidR="006C567F" w:rsidRDefault="006C567F" w:rsidP="006C567F">
      <w:r>
        <w:separator/>
      </w:r>
    </w:p>
  </w:endnote>
  <w:endnote w:type="continuationSeparator" w:id="0">
    <w:p w14:paraId="06253C13" w14:textId="77777777" w:rsidR="006C567F" w:rsidRDefault="006C567F" w:rsidP="006C5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8187C" w14:textId="77777777" w:rsidR="006C567F" w:rsidRDefault="006C567F" w:rsidP="006C567F">
      <w:r>
        <w:separator/>
      </w:r>
    </w:p>
  </w:footnote>
  <w:footnote w:type="continuationSeparator" w:id="0">
    <w:p w14:paraId="4AD34F31" w14:textId="77777777" w:rsidR="006C567F" w:rsidRDefault="006C567F" w:rsidP="006C5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67F"/>
    <w:rsid w:val="006C567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85F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56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56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56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56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