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2CAF" w14:textId="77777777" w:rsidR="002A6A8D" w:rsidRDefault="002A6A8D">
      <w:r>
        <w:t>懂因果就能趨吉避凶</w:t>
      </w:r>
      <w:r>
        <w:t>—</w:t>
      </w:r>
      <w:r>
        <w:t xml:space="preserve">四種教育拯救世界　　（第一Ｏ七集）　　</w:t>
      </w:r>
      <w:r>
        <w:t>2010/11/28</w:t>
      </w:r>
      <w:r>
        <w:t xml:space="preserve">　　香港佛陀教育協會（節錄自淨土大經解演義</w:t>
      </w:r>
      <w:r>
        <w:t>02-039-0208</w:t>
      </w:r>
      <w:r>
        <w:t>集）　　檔名：</w:t>
      </w:r>
      <w:r>
        <w:t xml:space="preserve">29-514-0107 </w:t>
      </w:r>
    </w:p>
    <w:p w14:paraId="764E2F8E" w14:textId="77777777" w:rsidR="002A6A8D" w:rsidRDefault="002A6A8D">
      <w:pPr>
        <w:pStyle w:val="a3"/>
      </w:pPr>
      <w:r>
        <w:t xml:space="preserve">　　性德的流露，不是古人定的，不是他發明、他的著作，不是的，這是每個人自性的性德。現在雖然丟了，你只要提起來每個人都歡喜，我們就曉得這是性德。你看在中國丟了差不多將近一百年，我們在湯池就用《弟子規》做個實驗，三個多月這個小鎮民風就一百八十度的改變，我們非常驚訝。</w:t>
      </w:r>
      <w:r>
        <w:t xml:space="preserve"> </w:t>
      </w:r>
    </w:p>
    <w:p w14:paraId="30834FB3" w14:textId="77777777" w:rsidR="002A6A8D" w:rsidRDefault="002A6A8D">
      <w:pPr>
        <w:pStyle w:val="a3"/>
      </w:pPr>
      <w:r>
        <w:t xml:space="preserve">　　證明兩樁事情，哪兩樁？第一個證明，古人講的人性本善，證明這樁事情人性是善的，可惜沒人教他，他學壞了。第二個證明，人是非常好教的，不難教，怎麼那麼短的時間他良心就發現了。人真有良心，就是沒有人教他，沒有人做一個實驗點，做一個好榜樣，讓全世界的人都來看看，看古人這種教學的方法，你看他東西好不好，現在要不要，做出榜樣來給人看。大家看到都歡喜、都讚歎，說明古人東西有價值，現在人所思想的有問題。古人東西禁得起五千年的考驗，現在科學都辦不到，科學幾年之後有新的科學家把前面推翻了。在從前都講定律、真理，現在沒人敢講這話，新科技突飛猛進。可是古聖先賢那一套東西，沒有人能推得翻，孝順父母能推翻嗎？你想想，你將來老了你希望你兒子不孝順嗎？你不喜歡別人尊重你嗎？這東西能推翻嗎？倫理、道德、因果教育推翻，人就變成禽獸，實在講連禽獸都不如，禽獸吃飽了牠不害別人。所以今天只有，這外國人講的不是我們講的，我們沒這麼大的智慧。英國歷史哲學家湯恩比博士說的，要拯救這個地球，要拯救這個世界，他說「只有中國孔孟學說跟大乘佛法」。誰相信？誰肯幹？不相信、不肯幹，這世界沒救了，這真的不是假的。人類生存在現前是最危急的一個時候，許多人提出來嚴重警告</w:t>
      </w:r>
      <w:r>
        <w:t xml:space="preserve">，來日無多，要認真努力去念佛。這個話講得沒錯，更應該積極去推展倫理的教育、道德的教育、因果的教育、宗教的教育，這四種教育能救社會、能救世界。我們做了十年，從一九九九年開始做，雖然效果不是很大，帶給我們強烈的信心，宗教可以團結，宗教能覺悟。我們希望宗教彼此和睦相處，互相學習，就能帶給這個社會和諧、平等，帶給地球上居民真正的福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3218" w14:textId="77777777" w:rsidR="002A6A8D" w:rsidRDefault="002A6A8D" w:rsidP="002A6A8D">
      <w:r>
        <w:separator/>
      </w:r>
    </w:p>
  </w:endnote>
  <w:endnote w:type="continuationSeparator" w:id="0">
    <w:p w14:paraId="6F1C8A32" w14:textId="77777777" w:rsidR="002A6A8D" w:rsidRDefault="002A6A8D" w:rsidP="002A6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19F87" w14:textId="77777777" w:rsidR="002A6A8D" w:rsidRDefault="002A6A8D" w:rsidP="002A6A8D">
      <w:r>
        <w:separator/>
      </w:r>
    </w:p>
  </w:footnote>
  <w:footnote w:type="continuationSeparator" w:id="0">
    <w:p w14:paraId="71A88133" w14:textId="77777777" w:rsidR="002A6A8D" w:rsidRDefault="002A6A8D" w:rsidP="002A6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8D"/>
    <w:rsid w:val="002A6A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6C9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A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A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A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A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