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F2E4" w14:textId="77777777" w:rsidR="000D0898" w:rsidRDefault="000D0898">
      <w:r>
        <w:t>懂因果就能趨吉避凶</w:t>
      </w:r>
      <w:r>
        <w:t>—</w:t>
      </w:r>
      <w:r>
        <w:t xml:space="preserve">對立是矛盾產生的根源　　（第一一五集）　　</w:t>
      </w:r>
      <w:r>
        <w:t>2011/1/24</w:t>
      </w:r>
      <w:r>
        <w:t xml:space="preserve">　　澳洲淨宗學院（節錄自淨土大經解演義</w:t>
      </w:r>
      <w:r>
        <w:t>02-039-0251</w:t>
      </w:r>
      <w:r>
        <w:t>集）　　檔名：</w:t>
      </w:r>
      <w:r>
        <w:t xml:space="preserve">29-514-0115 </w:t>
      </w:r>
    </w:p>
    <w:p w14:paraId="03B8E588" w14:textId="77777777" w:rsidR="000D0898" w:rsidRDefault="000D0898">
      <w:pPr>
        <w:pStyle w:val="a3"/>
      </w:pPr>
      <w:r>
        <w:t xml:space="preserve">　　「平等者，淺言之，則為離諸高下、深淺、大小、親疏、智愚、迷悟種種差別，曰平等」，換句話說，我們念這麼多全是相對的。這是舉幾個例子，只要我們心裡有對立這個念頭就不平等，見惑裡叫邊見，二邊，有我就有人，就對立。有邊見的人永遠不平等，有我見的人永遠不清淨；或者我們用覺正淨來說，有我見的人永遠迷惑、不覺悟，有邊見的人永遠不平等，有成見的人永遠有煩惱。這是佛門入道最基本的條件，怎麼樣破我執，不再執著身是我；破邊見，不再與一切人事物對立，我不跟人家對立，別人跟我對立沒關係，我不跟他對立。一般人不肯做，那我不就吃虧了，不是到處都吃虧上當？沒錯，吃虧是福，你要不願意吃虧上當，你跟別人對立，就免不了要結冤仇，在六道裡頭生生世世搞冤冤相報，太苦了，這太可憐了，何必！所以，對立這個錯誤的念頭，惹來的禍患無窮無盡。對立升級就是矛盾，矛盾升級就是鬥爭，鬥爭升級就是戰爭，這還得了嗎？化解衝突、化解戰爭，從哪裡開始？化解對立，從這裡下手可以做得到，不從這裡下手做不到。所以，清淨平等能救世界，清淨，放下自私自利，平等，放下對立衝突，這世界就有救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B419" w14:textId="77777777" w:rsidR="000D0898" w:rsidRDefault="000D0898" w:rsidP="000D0898">
      <w:r>
        <w:separator/>
      </w:r>
    </w:p>
  </w:endnote>
  <w:endnote w:type="continuationSeparator" w:id="0">
    <w:p w14:paraId="60E6A2A1" w14:textId="77777777" w:rsidR="000D0898" w:rsidRDefault="000D0898" w:rsidP="000D0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2B97A" w14:textId="77777777" w:rsidR="000D0898" w:rsidRDefault="000D0898" w:rsidP="000D0898">
      <w:r>
        <w:separator/>
      </w:r>
    </w:p>
  </w:footnote>
  <w:footnote w:type="continuationSeparator" w:id="0">
    <w:p w14:paraId="1C8F524A" w14:textId="77777777" w:rsidR="000D0898" w:rsidRDefault="000D0898" w:rsidP="000D08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98"/>
    <w:rsid w:val="000D08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D27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8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8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8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8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