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936CA" w14:textId="77777777" w:rsidR="009D356F" w:rsidRDefault="009D356F">
      <w:r>
        <w:t>懂因果就能趨吉避凶</w:t>
      </w:r>
      <w:r>
        <w:t>—</w:t>
      </w:r>
      <w:r>
        <w:t xml:space="preserve">因果定律　　（第一一九集）　　</w:t>
      </w:r>
      <w:r>
        <w:t>2011/2/13</w:t>
      </w:r>
      <w:r>
        <w:t xml:space="preserve">　　澳洲淨宗學院（節錄自淨土大經解演義</w:t>
      </w:r>
      <w:r>
        <w:t>02-039-0279</w:t>
      </w:r>
      <w:r>
        <w:t>集）　　檔名：</w:t>
      </w:r>
      <w:r>
        <w:t xml:space="preserve">29-514-0119 </w:t>
      </w:r>
    </w:p>
    <w:p w14:paraId="4097CAC9" w14:textId="77777777" w:rsidR="009D356F" w:rsidRDefault="009D356F">
      <w:pPr>
        <w:pStyle w:val="a3"/>
      </w:pPr>
      <w:r>
        <w:t xml:space="preserve">　　下面這個四句一定要搞明白，怕產生誤會。「五逆罪重，地獄相現」，這是造作極重罪業的人，臨終十念、一念都能往生。「那麼就可以造罪業了，盡量去造，臨終十念就往生了」，你要這樣想法，你就大錯特錯，你心圖僥倖，欺騙佛陀。你造五逆十惡是沒有聞佛法之前，你不知道，不知者無罪；聞到佛法之後，就不能再造罪業，再造罪業是知法犯法，罪加一等。這個道理一定要搞清楚、搞明白，否則的話，將來你不能往生，那不是佛菩薩那邊的事情，也不是經典的事情，是你自己完全錯解了如來真實義，你自己要負責任。什麼時候聞到佛法，什麼時候你就要改，你就要修懺悔；懺悔是後不再造，我今天明白了，今天起以後不再造了。</w:t>
      </w:r>
      <w:r>
        <w:t xml:space="preserve"> </w:t>
      </w:r>
    </w:p>
    <w:p w14:paraId="1A4B4DF9" w14:textId="77777777" w:rsidR="009D356F" w:rsidRDefault="009D356F">
      <w:pPr>
        <w:pStyle w:val="a3"/>
      </w:pPr>
      <w:r>
        <w:t xml:space="preserve">　　這句話說起來容易，做起來也非常非常困難，明知故犯，錯了。所以天天要改過，天天要自新，過失一天比一天少，這樣懺悔改過才叫有功夫。如果我今天的過失比昨天更多，昨天比前天還多，一天比一天多，一年比一年多，你那個天天懺悔沒用！懺除業障，你業障沒除，不但沒除，天天還加重，那你肯定是阿鼻地獄去了。地獄要受多少苦、要受多少難、要受多少刑罰，完全看你造的業，業是因，地獄是果報，因果一定是相應的。什麼樣的因則有什麼樣的果報，殺人要償命，欠債要還錢，因果定律，生生世世纏在那個地方，逃不掉的。學佛的人明白了，所以學佛的人不怕吃虧，為什麼？根本就沒吃虧，後頭有果報，吃什麼虧！這一生吃虧了，來生得大福報，中國古人說了一句名言，「吃虧是福」；反過來，佔便宜就是禍害，這一生佔別人的便宜，來生你要吃大虧。佛經典上，儒、道經論裡面，都說這個道理，決定不欺騙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C8D2A" w14:textId="77777777" w:rsidR="009D356F" w:rsidRDefault="009D356F" w:rsidP="009D356F">
      <w:r>
        <w:separator/>
      </w:r>
    </w:p>
  </w:endnote>
  <w:endnote w:type="continuationSeparator" w:id="0">
    <w:p w14:paraId="682A238E" w14:textId="77777777" w:rsidR="009D356F" w:rsidRDefault="009D356F" w:rsidP="009D3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82A6B" w14:textId="77777777" w:rsidR="009D356F" w:rsidRDefault="009D356F" w:rsidP="009D356F">
      <w:r>
        <w:separator/>
      </w:r>
    </w:p>
  </w:footnote>
  <w:footnote w:type="continuationSeparator" w:id="0">
    <w:p w14:paraId="5ED74CD7" w14:textId="77777777" w:rsidR="009D356F" w:rsidRDefault="009D356F" w:rsidP="009D35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56F"/>
    <w:rsid w:val="009D35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BDE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35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35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35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35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