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690D" w14:textId="77777777" w:rsidR="001941D8" w:rsidRDefault="001941D8">
      <w:r>
        <w:t>懂因果就能趨吉避凶</w:t>
      </w:r>
      <w:r>
        <w:t>—</w:t>
      </w:r>
      <w:r>
        <w:t xml:space="preserve">因果各異，道路不同　　（第一五Ｏ集）　　</w:t>
      </w:r>
      <w:r>
        <w:t>2011/7/22</w:t>
      </w:r>
      <w:r>
        <w:t xml:space="preserve">　　香港佛陀教育協會（節錄自淨土大經解演義</w:t>
      </w:r>
      <w:r>
        <w:t>02-039-0509</w:t>
      </w:r>
      <w:r>
        <w:t>集）　　檔名：</w:t>
      </w:r>
      <w:r>
        <w:t xml:space="preserve">29-514-0150 </w:t>
      </w:r>
    </w:p>
    <w:p w14:paraId="52CBE041" w14:textId="77777777" w:rsidR="001941D8" w:rsidRDefault="001941D8">
      <w:pPr>
        <w:pStyle w:val="a3"/>
      </w:pPr>
      <w:r>
        <w:t xml:space="preserve">　　底下這句，『追逐所生』，「逐者，追從也。謂所生之處，果報追隨，相從不捨，隨其業因，感得善惡之報」。這個追隨，報有兩種，這是因為業有兩種，有引業、有滿業。引業是引導你到哪一道投生，這個就是什麼？善惡業。五戒十善引導你到人天去受生，如果是十惡，惡業，引導你到三惡道去投生，這是引業。滿業是你這一生當中你所修的六度萬行。六度裡我們舉一條，像布施，你喜歡財布施，那個財就追著你。就是說你命裡有財，無論你在哪一道，你物質受用不會缺乏。法布施是聰明智慧，餓鬼、畜生也有聰明智慧的。無畏布施得到的是健康長壽。無論在哪一道，這個福追著你，你一定會得到的，所以這叫福報。畜生道的福報，我們平常最容易看到的，寵物，人家養的寵物有福報，那一家人都伺候牠、都喜歡牠，牠真的是享牠的福報。還有，有的畜生很聰明，真懂得人的意思，牠能察言觀色，那是什麼？那是過去牠的法布施，牠有聰明智慧。健康長壽，你看三種福報牠都有。餓鬼道也有，餓鬼道有福有慧，鬼道裡面去做鬼王，在鬼道裡頭有地位，像城隍。一般的城隍，像縣市長，都城隍那就是像省長一樣的。上面還有總督城隍，他管轄的範圍很大，有管好多個省的，還有管一個地區，這個地區如果是小的國家，他管好多個國家。所以</w:t>
      </w:r>
      <w:r>
        <w:t>他們有級別的，福報不一樣。人修福，功德是容易丟掉，福報不會丟掉，無論你到哪一道你有福。墮到地獄道也有福，地獄道有福報的受苦輕一點，他總是要受苦，比別人輕一點，沒有福報的，受的苦一點。確實苦報不一樣。這是「果報追隨，相從不捨，隨其業因，感得善惡之報」，這是講六道裡頭的。</w:t>
      </w:r>
      <w:r>
        <w:t xml:space="preserve"> </w:t>
      </w:r>
    </w:p>
    <w:p w14:paraId="7266F0DB" w14:textId="77777777" w:rsidR="001941D8" w:rsidRDefault="001941D8">
      <w:pPr>
        <w:pStyle w:val="a3"/>
      </w:pPr>
      <w:r>
        <w:t xml:space="preserve">　　『道路不同』，「《嘉祥疏》曰：作善者，天堂果報」，他道路到天道去了，「天堂果報以待之」；造惡的地獄去了，「刀山劍樹以待之」，它在那裡等你。這些統統是善惡果報，而且全都是自然的。地獄裡頭刀山劍樹沒有人設計，也沒有人建造。地獄是化生，從哪裡變化的？是從你業報自己變化自己去受。就像作夢一樣，作惡夢的人惡念多，他念頭不善，他造惡業，在夢中受盡折磨，醒來之後一場夢。那個夢有沒有人設計？沒有；有沒有人在建造？沒有。天堂是這樣的，地獄也是這樣的。欲界天裡面，只有最下面四王天、忉利天有一點像人間，比人間福報大，往上去是空居天，夜摩以上全是化生。世間有這些事情，所以我們對極樂世界阿彌陀佛，極樂世界是阿彌陀佛願力功德之所成就。願，必須要把願做到，真做到，那就叫功德，願力功德成就。六道裡面這些事情，是善惡力量的成就，善的力量、惡的力量自然成就的，也沒有人設計，也沒有人施工，自然成就的。</w:t>
      </w:r>
      <w:r>
        <w:t xml:space="preserve"> </w:t>
      </w:r>
    </w:p>
    <w:p w14:paraId="7232FA31" w14:textId="77777777" w:rsidR="001941D8" w:rsidRDefault="001941D8">
      <w:pPr>
        <w:pStyle w:val="a3"/>
      </w:pPr>
      <w:r>
        <w:t xml:space="preserve">　　「因果各異，生處懸殊」。我們人死了之後到哪一道？各走各的路，每個人業習不相同。「故臨終分手，竟成永別」，這是真的，這道理不能不知道。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31DF" w14:textId="77777777" w:rsidR="001941D8" w:rsidRDefault="001941D8" w:rsidP="001941D8">
      <w:r>
        <w:separator/>
      </w:r>
    </w:p>
  </w:endnote>
  <w:endnote w:type="continuationSeparator" w:id="0">
    <w:p w14:paraId="77F3D87A" w14:textId="77777777" w:rsidR="001941D8" w:rsidRDefault="001941D8" w:rsidP="0019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DED7" w14:textId="77777777" w:rsidR="001941D8" w:rsidRDefault="001941D8" w:rsidP="001941D8">
      <w:r>
        <w:separator/>
      </w:r>
    </w:p>
  </w:footnote>
  <w:footnote w:type="continuationSeparator" w:id="0">
    <w:p w14:paraId="1AF845ED" w14:textId="77777777" w:rsidR="001941D8" w:rsidRDefault="001941D8" w:rsidP="001941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D8"/>
    <w:rsid w:val="001941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00B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1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1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1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1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