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F936" w14:textId="77777777" w:rsidR="00061438" w:rsidRDefault="00061438">
      <w:r>
        <w:t>懂因果就能趨吉避凶</w:t>
      </w:r>
      <w:r>
        <w:t>—</w:t>
      </w:r>
      <w:r>
        <w:t xml:space="preserve">不除惡，惡不絕，苦果不息　　（第一七Ｏ集）　　</w:t>
      </w:r>
      <w:r>
        <w:t>2011/8/11</w:t>
      </w:r>
      <w:r>
        <w:t xml:space="preserve">　　香港佛陀教育協會（節錄自淨土大經解演義</w:t>
      </w:r>
      <w:r>
        <w:t>02-039-0534</w:t>
      </w:r>
      <w:r>
        <w:t>集）　　檔名：</w:t>
      </w:r>
      <w:r>
        <w:t xml:space="preserve">29-514-0170 </w:t>
      </w:r>
    </w:p>
    <w:p w14:paraId="73827118" w14:textId="77777777" w:rsidR="00061438" w:rsidRDefault="00061438">
      <w:pPr>
        <w:pStyle w:val="a3"/>
      </w:pPr>
      <w:r>
        <w:t xml:space="preserve">　　這一段念老的註解，「右明」，說明，「五惡、五痛、五燒相生之禍」。五惡是你造的，就是五戒十善全都破了，殺盜淫妄酒，十善裡面加上惡口、綺語、兩舌，意惡是貪瞋痴，這些東西不斷。五痛是花報，我們講現世報，五燒是來生三途苦報，五燒實際上是指地獄。因果循環叫相生，不善的心行感不善的果報，這叫災禍，自作自受。「《嘉祥疏》曰：展轉相生者，明三毒。不除惡，惡不絕，苦果不息」。我們不能不知道。我們在這一生當中可以說是生逢其時，我們活在這個世間這段時間裡頭是好事，不是壞事，災難對我們來講是逆增上緣，為什麼？人在苦難當中容易覺悟、容易回頭。佛法有謂「富貴學道難」，這個比喻是天道，福報大，樂多苦少，他不想學道，這種捨離娑婆求生淨土的心很難發。他覺得我現在在此地不錯，我活得很快樂、很自在、很滿意，我何必要求生淨土？他這個心發不出來。那最容易發的就是人道，人道是苦多樂少，小康之家，他對苦樂的感受很深，如果聽說一個能夠離苦得樂的地方他會動心、他會嚮往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D1A14" w14:textId="77777777" w:rsidR="00061438" w:rsidRDefault="00061438" w:rsidP="00061438">
      <w:r>
        <w:separator/>
      </w:r>
    </w:p>
  </w:endnote>
  <w:endnote w:type="continuationSeparator" w:id="0">
    <w:p w14:paraId="753F135B" w14:textId="77777777" w:rsidR="00061438" w:rsidRDefault="00061438" w:rsidP="00061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FC28" w14:textId="77777777" w:rsidR="00061438" w:rsidRDefault="00061438" w:rsidP="00061438">
      <w:r>
        <w:separator/>
      </w:r>
    </w:p>
  </w:footnote>
  <w:footnote w:type="continuationSeparator" w:id="0">
    <w:p w14:paraId="04F01795" w14:textId="77777777" w:rsidR="00061438" w:rsidRDefault="00061438" w:rsidP="00061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38"/>
    <w:rsid w:val="000614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4CF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14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14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14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14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