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D39E" w14:textId="77777777" w:rsidR="00A0435B" w:rsidRDefault="00A0435B">
      <w:r>
        <w:t>懂因果就能趨吉避凶</w:t>
      </w:r>
      <w:r>
        <w:t>—</w:t>
      </w:r>
      <w:r>
        <w:t xml:space="preserve">最善的念頭，可以抵一般一萬個善念　　（第一七九集）　　</w:t>
      </w:r>
      <w:r>
        <w:t>2011/9/9</w:t>
      </w:r>
      <w:r>
        <w:t xml:space="preserve">　　香港佛陀教育協會（節錄自淨土大經解演義</w:t>
      </w:r>
      <w:r>
        <w:t>02-039-0586</w:t>
      </w:r>
      <w:r>
        <w:t>集）　　檔名：</w:t>
      </w:r>
      <w:r>
        <w:t xml:space="preserve">29-514-0179 </w:t>
      </w:r>
    </w:p>
    <w:p w14:paraId="05AA21F4" w14:textId="77777777" w:rsidR="00A0435B" w:rsidRDefault="00A0435B">
      <w:pPr>
        <w:pStyle w:val="a3"/>
      </w:pPr>
      <w:r>
        <w:t xml:space="preserve">　　我們學習大乘的，學了六十年，我們知道，所有一切善念裡頭，最善的念頭，這一個善念可以抵一般一萬個善念，善中之善，沒有比這個更善的，這個念頭是什麼？就是念阿彌陀佛。不是口念，口念沒用處，要心念。心口一如，口念阿彌陀佛，心真有阿彌陀佛，阿彌陀佛在哪裡？《無量壽經》就是阿彌陀佛。你要想真正知道這句佛號功德，這句佛號的力量（科學家所講的能量，這個意念的能量），你得認真學習這部經。這部經，這次我們講了一千多個小時，講了一千一百多個小時，我們這樣講下去，我估計全經講完，大概一千三百個小時可以講完。一天講四個小時，一年講一部，真正用心聽，具足印光大師所說的條件，誠敬。我們能有十分的誠敬心，二十分的誠敬心，就能聽得懂。沒有誠敬心，聽不懂。那聽這部經，不能說沒好處，阿賴耶裡面種個善根，在這一生當中不起作用，這是阿賴耶裡頭有種子，來生後世會起作用，不在這一生。這一生要具足十分誠敬，這一生就起作用，肯定幫助你，你意念的能量產生巨大的力量，這個力量可以改變自己，不但改變自己，可以改變我們居住的環境。</w:t>
      </w:r>
      <w:r>
        <w:t xml:space="preserve"> </w:t>
      </w:r>
    </w:p>
    <w:p w14:paraId="6AE5410A" w14:textId="77777777" w:rsidR="00A0435B" w:rsidRDefault="00A0435B">
      <w:pPr>
        <w:pStyle w:val="a3"/>
      </w:pPr>
      <w:r>
        <w:t xml:space="preserve">　　世界遭再大的災難，不是沒有方法解決，有！有非常圓滿解決的理論，有非常踏實的方法，你不相信，那一點辦法都沒有。「信為道元功德母」，信是世出世間一切法最基礎的能量，有信心就能有成就；沒有信心，什麼成就都不可能。現在這個世間的危機，真正的危機實在說是我們信心喪失掉了。我們問問周邊的人，你問他有沒有信心？他相不相信自己，他相不相信父母、相不相信兄弟、相不相信老師？都沒有信心。相信宗教嗎？不敢相信。相信聖人嗎？聖人過去了，說聖人那個東西不適合現在時代，跟不上時代了。信心是真正的危機，馬雅災難預言不是真正危機，信心沒有了，比那個危機還要嚴重，不知道大多少倍。所以這個經文必須解釋清楚，隨順自性，「當孝於佛」，是你應當曉得遍法界虛空界跟自己是一體。你愛不愛自己？眾生跟自己是一不是二，所以真正自愛者，他能愛一切眾生。不愛一切眾生的人，絕對不愛自己，他那個愛自己全是自私自利，他不是愛，佛法叫情執，他不懂愛，完全迷失了性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2B98" w14:textId="77777777" w:rsidR="00A0435B" w:rsidRDefault="00A0435B" w:rsidP="00A0435B">
      <w:r>
        <w:separator/>
      </w:r>
    </w:p>
  </w:endnote>
  <w:endnote w:type="continuationSeparator" w:id="0">
    <w:p w14:paraId="07B6258F" w14:textId="77777777" w:rsidR="00A0435B" w:rsidRDefault="00A0435B" w:rsidP="00A04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699D" w14:textId="77777777" w:rsidR="00A0435B" w:rsidRDefault="00A0435B" w:rsidP="00A0435B">
      <w:r>
        <w:separator/>
      </w:r>
    </w:p>
  </w:footnote>
  <w:footnote w:type="continuationSeparator" w:id="0">
    <w:p w14:paraId="0D19FC96" w14:textId="77777777" w:rsidR="00A0435B" w:rsidRDefault="00A0435B" w:rsidP="00A04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5B"/>
    <w:rsid w:val="00A043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2BB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3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3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3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3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