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93B8" w14:textId="77777777" w:rsidR="00E62E62" w:rsidRDefault="00E62E62">
      <w:r>
        <w:t>懂因果就能趨吉避凶</w:t>
      </w:r>
      <w:r>
        <w:t>—</w:t>
      </w:r>
      <w:r>
        <w:t xml:space="preserve">眾生為了衣食受盡苦惱，苦役萬般　　（第二Ｏ八集）　　</w:t>
      </w:r>
      <w:r>
        <w:t>2013/3/29</w:t>
      </w:r>
      <w:r>
        <w:t xml:space="preserve">　　香港佛陀教育協會（節錄自二零一二淨土大經科註</w:t>
      </w:r>
      <w:r>
        <w:t>02-040-0239</w:t>
      </w:r>
      <w:r>
        <w:t>集）　　檔名：</w:t>
      </w:r>
      <w:r>
        <w:t xml:space="preserve">29-514-0208 </w:t>
      </w:r>
    </w:p>
    <w:p w14:paraId="59EBE0DE" w14:textId="77777777" w:rsidR="00E62E62" w:rsidRDefault="00E62E62">
      <w:pPr>
        <w:pStyle w:val="a3"/>
      </w:pPr>
      <w:r>
        <w:t xml:space="preserve">　　我們看念老的註解，「右第卅七衣食自至願。飲食衣服見《宋譯》。種種供具見《唐譯》，又《漢譯》第廿三願曰：我國諸菩薩欲飯時，則七寶缽中，生自然百味飯食在前。食已，缽皆自然去。（《吳譯》第十四願同此。）又《魏譯》第卅八願曰：國中天人，欲得衣服，隨念即至。如佛所讚應法妙服，自然在身。有求裁縫擣染，浣濯者，不取正覺。今經備集五譯文義，結成此願，名為衣食自至願。如《會疏》釋《魏譯》曰：佛本何故興此願。見或國土，為衣食故，苦役萬般。四時不寧處，一生疲貪求。何況禾下喪數千生命，鑊中殺無量蠶子，依之沉迷無涯，受苦無窮。是故願言，我土聖眾，衣食住宅，隨意現前。著衣喫飯，皆助道法也。」</w:t>
      </w:r>
      <w:r>
        <w:t xml:space="preserve"> </w:t>
      </w:r>
    </w:p>
    <w:p w14:paraId="491E9B7C" w14:textId="77777777" w:rsidR="00E62E62" w:rsidRDefault="00E62E62">
      <w:pPr>
        <w:pStyle w:val="a3"/>
      </w:pPr>
      <w:r>
        <w:t xml:space="preserve">　　這段文說明這一願的由來。五種譯本詳略不同，統統融歸寫成這段文字。這段文字簡潔、圓備，五種原譯本的統統在裡面了，讓我們讀起來很順口。而最重要的意思，是《會疏》解釋《魏譯》這裡頭的這段話。佛為什麼會發這個願，必然是法藏菩薩沒成佛之前參訪諸佛剎土，就見到許許多多的眾生為了衣食受盡苦惱，苦役萬般。真有，這個世間這樣的人太多了，這是什麼原因？我們現在知道了，過去生中不修布施。不修財布施，對於財物吝嗇，這一生當中得貧賤的果報。貧是生活資具缺乏，缺衣、缺食，為這個衣食奔勞辛苦。缺乏智慧是過去生中不修法布施。多病、多災，壽命不長，這是過去生中沒有修無畏布施。佛告訴我們，修三種布施得三種果報，這個果報是財富、聰明智慧、健康長壽。佛說的話是真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26E39" w14:textId="77777777" w:rsidR="00E62E62" w:rsidRDefault="00E62E62" w:rsidP="00E62E62">
      <w:r>
        <w:separator/>
      </w:r>
    </w:p>
  </w:endnote>
  <w:endnote w:type="continuationSeparator" w:id="0">
    <w:p w14:paraId="15D62CE0" w14:textId="77777777" w:rsidR="00E62E62" w:rsidRDefault="00E62E62" w:rsidP="00E62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D39B4" w14:textId="77777777" w:rsidR="00E62E62" w:rsidRDefault="00E62E62" w:rsidP="00E62E62">
      <w:r>
        <w:separator/>
      </w:r>
    </w:p>
  </w:footnote>
  <w:footnote w:type="continuationSeparator" w:id="0">
    <w:p w14:paraId="6263718C" w14:textId="77777777" w:rsidR="00E62E62" w:rsidRDefault="00E62E62" w:rsidP="00E62E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62"/>
    <w:rsid w:val="00E62E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7ED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2E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2E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2E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2E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