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24BD" w14:textId="77777777" w:rsidR="00295225" w:rsidRDefault="00295225">
      <w:r>
        <w:t>懂因果就能趨吉避凶</w:t>
      </w:r>
      <w:r>
        <w:t>—</w:t>
      </w:r>
      <w:r>
        <w:t xml:space="preserve">善惡因果不能抵消　　（第二一六集）　　</w:t>
      </w:r>
      <w:r>
        <w:t>2013/4/27</w:t>
      </w:r>
      <w:r>
        <w:t xml:space="preserve">　　香港佛陀教育協會（節錄自二零一二淨土大經科註</w:t>
      </w:r>
      <w:r>
        <w:t>02-040-0278</w:t>
      </w:r>
      <w:r>
        <w:t>集）　　檔名：</w:t>
      </w:r>
      <w:r>
        <w:t xml:space="preserve">29-514-0216 </w:t>
      </w:r>
    </w:p>
    <w:p w14:paraId="40936211" w14:textId="77777777" w:rsidR="00295225" w:rsidRDefault="00295225">
      <w:pPr>
        <w:pStyle w:val="a3"/>
      </w:pPr>
      <w:r>
        <w:t xml:space="preserve">　　善惡因果不能抵消，這是一定要懂的。那怎麼辦？不能抵消怎麼辦？佛教導我們，對於善因加強；對於惡的，過去所造的，不再做了。讓善的力量強大，惡的力量薄弱，將來往生的時候，力量大的業它先牽，它先受報，力量弱的是後受報。如果我們善惡業都造，天天在造，自己一定要清楚，是善念多、是惡念多？講話是好話多，還是妄語多、兩舌多？自己要清楚。行為是利益眾生的多，還是利益自己的多？常常去反省，常常改過，才真正能夠把惡因惡緣放下，正因正緣提起來。話說得容易，做起來都很難，沒有毅力的人，沒有高度警覺心的人，很不容易。</w:t>
      </w:r>
      <w:r>
        <w:t xml:space="preserve"> </w:t>
      </w:r>
    </w:p>
    <w:p w14:paraId="7126064E" w14:textId="77777777" w:rsidR="00295225" w:rsidRDefault="00295225">
      <w:pPr>
        <w:pStyle w:val="a3"/>
      </w:pPr>
      <w:r>
        <w:t xml:space="preserve">　　所以古人有句話說，我覺得說得非常好，一切法要從真實心中作。這個話說絕了，對人、對事、對物用真實，人生苦短，為什麼虛偽？為什麼作假？人生太短了，惡念惡行不值得。沒有遇到佛法，那另當別論；遇到佛法、遇到淨宗，這是你在六道裡頭得了頭獎，你怎麼會有這麼好運？遇到這個緣分就是說，這個緣分可以幫助你永遠脫離六道輪迴，就在你一生當中。所以真正有認識的人，真正明瞭的人，他全心全力來幹，真的像前面講，放下萬緣，一心專念，有壽命都不要了，不願意在世間多受苦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A1287" w14:textId="77777777" w:rsidR="00295225" w:rsidRDefault="00295225" w:rsidP="00295225">
      <w:r>
        <w:separator/>
      </w:r>
    </w:p>
  </w:endnote>
  <w:endnote w:type="continuationSeparator" w:id="0">
    <w:p w14:paraId="0D806179" w14:textId="77777777" w:rsidR="00295225" w:rsidRDefault="00295225" w:rsidP="00295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442FC" w14:textId="77777777" w:rsidR="00295225" w:rsidRDefault="00295225" w:rsidP="00295225">
      <w:r>
        <w:separator/>
      </w:r>
    </w:p>
  </w:footnote>
  <w:footnote w:type="continuationSeparator" w:id="0">
    <w:p w14:paraId="362F6CBE" w14:textId="77777777" w:rsidR="00295225" w:rsidRDefault="00295225" w:rsidP="002952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225"/>
    <w:rsid w:val="0029522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10C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52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52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52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52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