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CD1F" w14:textId="77777777" w:rsidR="00542349" w:rsidRDefault="00542349">
      <w:r>
        <w:t>懂因果就能趨吉避凶</w:t>
      </w:r>
      <w:r>
        <w:t>—</w:t>
      </w:r>
      <w:r>
        <w:t xml:space="preserve">業力主宰你，果報就是輪迴　　（第二二五集）　　</w:t>
      </w:r>
      <w:r>
        <w:t>2013/7/23</w:t>
      </w:r>
      <w:r>
        <w:t xml:space="preserve">　　香港佛陀教育協會（節錄自二零一二淨土大經科註</w:t>
      </w:r>
      <w:r>
        <w:t>02-040-0373</w:t>
      </w:r>
      <w:r>
        <w:t>集）　　檔名：</w:t>
      </w:r>
      <w:r>
        <w:t xml:space="preserve">29-514-0225 </w:t>
      </w:r>
    </w:p>
    <w:p w14:paraId="3EE70357" w14:textId="77777777" w:rsidR="00542349" w:rsidRDefault="00542349">
      <w:pPr>
        <w:pStyle w:val="a3"/>
      </w:pPr>
      <w:r>
        <w:t xml:space="preserve">　　下面給我們解釋『獲三種忍』，三種法忍。「《淨影疏》曰：尋聲悟解，知聲如響，名音響忍，三地已還。」什麼人證得了？音響忍，聽聲音開悟了，明白了，知道所有一切聲音是假的，不是真的。如響，響是什麼？回音，我們在山谷長嘯一聲，我們停下來馬上就有回音過來。我們小時候住在鄉下，遊玩的地方，山上、湖邊。我們家鄉有個湖，那是我們小朋友去玩的地方。到山谷大家都叫都喊，回音一陣一陣過來。這個回音，我們喊是我們叫，回音那邊沒有人叫，我們叫的聲音就回響，反射過來，在山谷裡面特別明顯。這叫音響忍，你對音響這樁事情明白了，現象有，實體沒有，這個地方就是叫你不要執著。相有體空，事有理無，這叫事實真相，讓我們在所有現相裡頭不迷惑，相是假有，不是真的。你要是真的在裡頭動了感情，叫造業。</w:t>
      </w:r>
      <w:r>
        <w:t xml:space="preserve"> </w:t>
      </w:r>
    </w:p>
    <w:p w14:paraId="3F77FBCB" w14:textId="77777777" w:rsidR="00542349" w:rsidRDefault="00542349">
      <w:pPr>
        <w:pStyle w:val="a3"/>
      </w:pPr>
      <w:r>
        <w:t xml:space="preserve">　　業很厲害，業牽後有，業力主宰你，後面有果報，果報就是輪迴；換句話說，輪迴怎麼來的？輪迴是業力變現的。業力從哪裡來？你執著真有，這麼來的，你有執著你就造業，沒有辦法不造業，妄想、分別、執著這三種煩惱統統具足。天天造業，念念造業，不是天天，念念。怎樣叫我們不造業？念阿彌陀佛，念阿彌陀佛也是造業，造淨業，這個報在極樂世界，不在別的地方。你的妄想雜念在六道輪迴，出不了這個六道的範圍，這是不能不知道的，一定要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2F05C" w14:textId="77777777" w:rsidR="00542349" w:rsidRDefault="00542349" w:rsidP="00542349">
      <w:r>
        <w:separator/>
      </w:r>
    </w:p>
  </w:endnote>
  <w:endnote w:type="continuationSeparator" w:id="0">
    <w:p w14:paraId="725FE176" w14:textId="77777777" w:rsidR="00542349" w:rsidRDefault="00542349" w:rsidP="00542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FCC6B" w14:textId="77777777" w:rsidR="00542349" w:rsidRDefault="00542349" w:rsidP="00542349">
      <w:r>
        <w:separator/>
      </w:r>
    </w:p>
  </w:footnote>
  <w:footnote w:type="continuationSeparator" w:id="0">
    <w:p w14:paraId="659DA847" w14:textId="77777777" w:rsidR="00542349" w:rsidRDefault="00542349" w:rsidP="005423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49"/>
    <w:rsid w:val="005423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C75D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23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23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23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23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