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7A78" w14:textId="77777777" w:rsidR="00C177B6" w:rsidRDefault="00C177B6">
      <w:r>
        <w:t>懂因果就能趨吉避凶</w:t>
      </w:r>
      <w:r>
        <w:t>—</w:t>
      </w:r>
      <w:r>
        <w:t xml:space="preserve">冤冤相報，沒完沒了　　（第二二七集）　　</w:t>
      </w:r>
      <w:r>
        <w:t>2013/8/15</w:t>
      </w:r>
      <w:r>
        <w:t xml:space="preserve">　　香港佛陀教育協會（節錄自二零一二淨土大經科註</w:t>
      </w:r>
      <w:r>
        <w:t>02-040-0392</w:t>
      </w:r>
      <w:r>
        <w:t>集）　　檔名：</w:t>
      </w:r>
      <w:r>
        <w:t xml:space="preserve">29-514-0227 </w:t>
      </w:r>
    </w:p>
    <w:p w14:paraId="0AB03154" w14:textId="77777777" w:rsidR="00C177B6" w:rsidRDefault="00C177B6">
      <w:pPr>
        <w:pStyle w:val="a3"/>
      </w:pPr>
      <w:r>
        <w:t xml:space="preserve">　　十力頭一個就說因果報應，這個意義非常之深。真正明白這些道理、事實真相，我們決定不敢有惡念。不但是不敢有惡的行為，惡的念頭都沒有。人在無知的時候，自己有權有勢，欺負別人，尤其看不順眼的人，故意刁難，故意找麻煩，這都是造罪業。罪業的因素非常複雜，也許這個人過去生中他用這個態度對你，你現在這因果反過來了，你可以報復他，這叫冤冤相報。你報復他，他甘不甘心？不甘心，他迷惑，他不是菩薩。迷惑怎麼樣？記在心裡，來世遇到的時候加倍的來報你。那你來世又加倍的報他，冤冤相報，沒完沒了。這樁事情，諸位去看《文昌帝君陰騭文》，你看文昌帝君十七世那個因果，真可怕！佛救了他，他還有善根。如果不是佛救他，這種冤冤相報，沒完沒了。所以一定要覺悟。</w:t>
      </w:r>
      <w:r>
        <w:t xml:space="preserve"> </w:t>
      </w:r>
    </w:p>
    <w:p w14:paraId="24610DED" w14:textId="77777777" w:rsidR="00C177B6" w:rsidRDefault="00C177B6">
      <w:pPr>
        <w:pStyle w:val="a3"/>
      </w:pPr>
      <w:r>
        <w:t xml:space="preserve">　　覺悟的人怎麼樣？我就接受了。有沒有怨恨心？沒有，對他沒有怨恨，他怎麼樣惡的行為對待我，甚至於把我置於死地，我也沒有怨恨心。他置我於死地，正好是送我念佛往生，到極樂世界成佛去了。所以覺悟的人，跟一般人想法看法不一樣，決定不造業，決定不怨恨別人，受什麼樣的侮辱都不可以怨恨，我們這一生才能夠脫離六道輪迴。他是永遠搞六道輪迴，我們不跟他在一起，我們離開，永遠離開了。離開之後，到自己有成就的時候再來救他，他太可憐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D470" w14:textId="77777777" w:rsidR="00C177B6" w:rsidRDefault="00C177B6" w:rsidP="00C177B6">
      <w:r>
        <w:separator/>
      </w:r>
    </w:p>
  </w:endnote>
  <w:endnote w:type="continuationSeparator" w:id="0">
    <w:p w14:paraId="652C5685" w14:textId="77777777" w:rsidR="00C177B6" w:rsidRDefault="00C177B6" w:rsidP="00C1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1389" w14:textId="77777777" w:rsidR="00C177B6" w:rsidRDefault="00C177B6" w:rsidP="00C177B6">
      <w:r>
        <w:separator/>
      </w:r>
    </w:p>
  </w:footnote>
  <w:footnote w:type="continuationSeparator" w:id="0">
    <w:p w14:paraId="70927A6A" w14:textId="77777777" w:rsidR="00C177B6" w:rsidRDefault="00C177B6" w:rsidP="00C17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B6"/>
    <w:rsid w:val="00C177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82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