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6947" w14:textId="77777777" w:rsidR="005C37C1" w:rsidRDefault="005C37C1">
      <w:r>
        <w:t>兩分鐘開示</w:t>
      </w:r>
      <w:r>
        <w:t>—</w:t>
      </w:r>
      <w:r>
        <w:t>學佛人警覺性要高　　（第四集）　　檔名：</w:t>
      </w:r>
      <w:r>
        <w:t xml:space="preserve">29-517-0004 </w:t>
      </w:r>
    </w:p>
    <w:p w14:paraId="006AAE06" w14:textId="77777777" w:rsidR="005C37C1" w:rsidRDefault="005C37C1">
      <w:pPr>
        <w:pStyle w:val="a3"/>
      </w:pPr>
      <w:r>
        <w:t xml:space="preserve">　　現在大家不問，我也得要講。過年居士聚會，來的朋友每年都減少。我們學佛的人警覺性比較高，什麼時候該來到我？這不是不吉利，這是事實，我們必須要知道，要早做準備。同時在這段時間裡面，我們看到往生的，預知時至有好幾位，很難得！年歲大了，身體不好，萬緣放下，就是一句佛號念到底，最後都感應到阿彌陀佛來接引。看到極樂世界，來跟我們說他的狀況，我們聽了很歡喜。　　節錄自：</w:t>
      </w:r>
      <w:r>
        <w:t>32-329-0001</w:t>
      </w:r>
      <w:r>
        <w:t xml:space="preserve">澳洲淨宗學院餐後開示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B83BA" w14:textId="77777777" w:rsidR="005C37C1" w:rsidRDefault="005C37C1" w:rsidP="005C37C1">
      <w:r>
        <w:separator/>
      </w:r>
    </w:p>
  </w:endnote>
  <w:endnote w:type="continuationSeparator" w:id="0">
    <w:p w14:paraId="2FCEE008" w14:textId="77777777" w:rsidR="005C37C1" w:rsidRDefault="005C37C1" w:rsidP="005C3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B773" w14:textId="77777777" w:rsidR="005C37C1" w:rsidRDefault="005C37C1" w:rsidP="005C37C1">
      <w:r>
        <w:separator/>
      </w:r>
    </w:p>
  </w:footnote>
  <w:footnote w:type="continuationSeparator" w:id="0">
    <w:p w14:paraId="254B5F28" w14:textId="77777777" w:rsidR="005C37C1" w:rsidRDefault="005C37C1" w:rsidP="005C37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C1"/>
    <w:rsid w:val="005C37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0B2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7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7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7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7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