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D1AAC" w14:textId="77777777" w:rsidR="00CC57F4" w:rsidRDefault="00CC57F4">
      <w:r>
        <w:t>兩分鐘開示</w:t>
      </w:r>
      <w:r>
        <w:t>—</w:t>
      </w:r>
      <w:r>
        <w:t>怎樣修學佛法不會有成就？　　（第五集）　　檔名：</w:t>
      </w:r>
      <w:r>
        <w:t xml:space="preserve">29-517-0005 </w:t>
      </w:r>
    </w:p>
    <w:p w14:paraId="63453B9B" w14:textId="77777777" w:rsidR="00CC57F4" w:rsidRDefault="00CC57F4">
      <w:pPr>
        <w:pStyle w:val="a3"/>
      </w:pPr>
      <w:r>
        <w:t xml:space="preserve">　　因為閻浮提眾生，就像《地藏經》上所說的性情不定，朝三暮四，今天喜歡這個，明天喜歡那個。念佛不老實，看到參禪的人就想也去打坐、也去參禪，看到學密的，他也想去念咒了，這樣的修學是不會成就的。不但念佛念不好，無論修學哪一個法門都學不好。　　節錄自：</w:t>
      </w:r>
      <w:r>
        <w:t>01-013</w:t>
      </w:r>
      <w:r>
        <w:t xml:space="preserve">往生咒講記（第三集）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2FDC1" w14:textId="77777777" w:rsidR="00CC57F4" w:rsidRDefault="00CC57F4" w:rsidP="00CC57F4">
      <w:r>
        <w:separator/>
      </w:r>
    </w:p>
  </w:endnote>
  <w:endnote w:type="continuationSeparator" w:id="0">
    <w:p w14:paraId="14F136C8" w14:textId="77777777" w:rsidR="00CC57F4" w:rsidRDefault="00CC57F4" w:rsidP="00CC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7E089" w14:textId="77777777" w:rsidR="00CC57F4" w:rsidRDefault="00CC57F4" w:rsidP="00CC57F4">
      <w:r>
        <w:separator/>
      </w:r>
    </w:p>
  </w:footnote>
  <w:footnote w:type="continuationSeparator" w:id="0">
    <w:p w14:paraId="7CC595EB" w14:textId="77777777" w:rsidR="00CC57F4" w:rsidRDefault="00CC57F4" w:rsidP="00CC57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7F4"/>
    <w:rsid w:val="00CC57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C9E11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57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57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57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57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