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7C47" w14:textId="77777777" w:rsidR="0033760E" w:rsidRDefault="0033760E">
      <w:r>
        <w:t>兩分鐘開示</w:t>
      </w:r>
      <w:r>
        <w:t>—</w:t>
      </w:r>
      <w:r>
        <w:t>你放下了沒有？　　（第七集）　　檔名：</w:t>
      </w:r>
      <w:r>
        <w:t xml:space="preserve">29-517-0007 </w:t>
      </w:r>
    </w:p>
    <w:p w14:paraId="425B95EC" w14:textId="77777777" w:rsidR="0033760E" w:rsidRDefault="0033760E">
      <w:pPr>
        <w:pStyle w:val="a3"/>
      </w:pPr>
      <w:r>
        <w:t xml:space="preserve">　　我們今天說實在話，第一個目標，唯一的目標，只有這個目標，這是能走得通的，就是求生西方極樂世界，其他的都不要去想了；其他的你想，說個老實話，都叫妄想。你如果不信的話，你仔細去想一想，是非人我，你放下了沒有？名聞利養，你放下了沒有？貪瞋痴慢，你放下了沒有？如果這些統統都沒有放下，你不是在痴想，打妄想嗎？除了老實念佛，還有哪一條路可走？真的想通了、想明白了，萬緣放下。　　節錄自：</w:t>
      </w:r>
      <w:r>
        <w:t>01-013</w:t>
      </w:r>
      <w:r>
        <w:t xml:space="preserve">往生咒講記（第三集）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EAAB1" w14:textId="77777777" w:rsidR="0033760E" w:rsidRDefault="0033760E" w:rsidP="0033760E">
      <w:r>
        <w:separator/>
      </w:r>
    </w:p>
  </w:endnote>
  <w:endnote w:type="continuationSeparator" w:id="0">
    <w:p w14:paraId="6D166879" w14:textId="77777777" w:rsidR="0033760E" w:rsidRDefault="0033760E" w:rsidP="00337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A0D24" w14:textId="77777777" w:rsidR="0033760E" w:rsidRDefault="0033760E" w:rsidP="0033760E">
      <w:r>
        <w:separator/>
      </w:r>
    </w:p>
  </w:footnote>
  <w:footnote w:type="continuationSeparator" w:id="0">
    <w:p w14:paraId="15B9D27A" w14:textId="77777777" w:rsidR="0033760E" w:rsidRDefault="0033760E" w:rsidP="003376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0E"/>
    <w:rsid w:val="003376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036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6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6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6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6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