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DFD8" w14:textId="77777777" w:rsidR="006B6A48" w:rsidRDefault="006B6A48">
      <w:r>
        <w:t>兩分鐘開示</w:t>
      </w:r>
      <w:r>
        <w:t>—</w:t>
      </w:r>
      <w:r>
        <w:t>對身體的照顧，適可而止，不要太過分。　　（第三十三集）　　檔名：</w:t>
      </w:r>
      <w:r>
        <w:t xml:space="preserve">29-517-0033 </w:t>
      </w:r>
    </w:p>
    <w:p w14:paraId="1F7B2D60" w14:textId="77777777" w:rsidR="006B6A48" w:rsidRDefault="006B6A48">
      <w:pPr>
        <w:pStyle w:val="a3"/>
      </w:pPr>
      <w:r>
        <w:t xml:space="preserve">　　我們首先曉得，身不是自己，對它的照顧適可就行，就適可而止，不要太過分。穿衣服能穿得暖夠了，不需要華麗；吃東西能吃飽，營養夠，就足了。所以對待它不要太過分，太過分了它造業。山珍海味殺無量眾生，是為誰造業？為舌頭，舌頭嘗味，為它造業，到喉嚨之下就不知道了。就為了通過三寸舌頭造這麼多業，值得嗎？將來墮地獄，誰把你拉到地獄去？舌頭把你拉下去的，眼睛把你拉下去的，耳朵把你拉下去的。總不外乎眼耳鼻舌身意這六個人，這六個人把你往地獄拉，你自己做不了主，你看你多可憐，為什麼做不了主？迷惑顛倒。如果真覺悟了不聽它的，我自己做主宰。這個身體就是枷鎖、就是繩索，把我們捆綁到一點都不自在。這身體像機器一樣，機器在發動它需要能量，飲食是它的能量，物質能量。還有精神能量，滿足它的欲望。滿足什麼？眼耳鼻舌身要滿足這些。這些都是聽差，都是你家的僕人，它替你辦事的，服從於你的，現在你完全聽它的，滿足它們的欲望，那就得造種種業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3663B" w14:textId="77777777" w:rsidR="006B6A48" w:rsidRDefault="006B6A48" w:rsidP="006B6A48">
      <w:r>
        <w:separator/>
      </w:r>
    </w:p>
  </w:endnote>
  <w:endnote w:type="continuationSeparator" w:id="0">
    <w:p w14:paraId="308DC2B7" w14:textId="77777777" w:rsidR="006B6A48" w:rsidRDefault="006B6A48" w:rsidP="006B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7813D" w14:textId="77777777" w:rsidR="006B6A48" w:rsidRDefault="006B6A48" w:rsidP="006B6A48">
      <w:r>
        <w:separator/>
      </w:r>
    </w:p>
  </w:footnote>
  <w:footnote w:type="continuationSeparator" w:id="0">
    <w:p w14:paraId="11500890" w14:textId="77777777" w:rsidR="006B6A48" w:rsidRDefault="006B6A48" w:rsidP="006B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48"/>
    <w:rsid w:val="006B6A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28A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