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B0BC" w14:textId="77777777" w:rsidR="00325DCA" w:rsidRDefault="00325DCA">
      <w:r>
        <w:t>兩分鐘開示</w:t>
      </w:r>
      <w:r>
        <w:t>—</w:t>
      </w:r>
      <w:r>
        <w:t>面對別人的虛情假意，我該怎麼辦？　　（第五十三集）　　檔名：</w:t>
      </w:r>
      <w:r>
        <w:t xml:space="preserve">29-517-0053 </w:t>
      </w:r>
    </w:p>
    <w:p w14:paraId="5518CD99" w14:textId="77777777" w:rsidR="00325DCA" w:rsidRDefault="00325DCA">
      <w:pPr>
        <w:pStyle w:val="a3"/>
      </w:pPr>
      <w:r>
        <w:t xml:space="preserve">　　真心是「至誠心」，真誠到了極處，是真心的本體。換句話說，我們在這個世界上，處事待人接物，別人虛情假意對我，我怎麼樣呢？我要以真誠待人。「那用真誠待人，不就吃虧了」；是的，世法吃虧了，西方極樂世界佔便宜了，這個帳要會算。不怕吃虧，不怕上當，絕對不在乎。我們要去的是西方極樂世界，如果怕吃虧，怕上當，處處跟人計較，眼前你能保住一點小利益，西方極樂世界去不成了，這個損失就太大太大了，沒有辦法計算的，這個一定要知道。</w:t>
      </w:r>
      <w:r>
        <w:t xml:space="preserve"> </w:t>
      </w:r>
    </w:p>
    <w:p w14:paraId="3394545A" w14:textId="77777777" w:rsidR="00325DCA" w:rsidRDefault="00325DCA">
      <w:pPr>
        <w:pStyle w:val="a3"/>
      </w:pPr>
      <w:r>
        <w:t xml:space="preserve">　　我們要真誠，為什麼？諸佛菩薩真誠，西方極樂世界的人沒有一個不是真誠的。我要到西方極樂世界，首先我的心要跟他們一樣，不欺騙自己，不自欺，不欺人，這是往生西方世界先決的條件。　　節錄自：</w:t>
      </w:r>
      <w:r>
        <w:t>02-012</w:t>
      </w:r>
      <w:r>
        <w:t xml:space="preserve">無量壽經（第八集）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0BBE2" w14:textId="77777777" w:rsidR="00325DCA" w:rsidRDefault="00325DCA" w:rsidP="00325DCA">
      <w:r>
        <w:separator/>
      </w:r>
    </w:p>
  </w:endnote>
  <w:endnote w:type="continuationSeparator" w:id="0">
    <w:p w14:paraId="3EB80E71" w14:textId="77777777" w:rsidR="00325DCA" w:rsidRDefault="00325DCA" w:rsidP="00325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8E497" w14:textId="77777777" w:rsidR="00325DCA" w:rsidRDefault="00325DCA" w:rsidP="00325DCA">
      <w:r>
        <w:separator/>
      </w:r>
    </w:p>
  </w:footnote>
  <w:footnote w:type="continuationSeparator" w:id="0">
    <w:p w14:paraId="28E82306" w14:textId="77777777" w:rsidR="00325DCA" w:rsidRDefault="00325DCA" w:rsidP="00325D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CA"/>
    <w:rsid w:val="00325D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755C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5D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5D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5D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5D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