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F676" w14:textId="77777777" w:rsidR="0071137E" w:rsidRDefault="0071137E">
      <w:r>
        <w:t>兩分鐘開示</w:t>
      </w:r>
      <w:r>
        <w:t>—</w:t>
      </w:r>
      <w:r>
        <w:t>移民到極樂世界比移民到美國還要容易　　（第六十四集）　　檔名：</w:t>
      </w:r>
      <w:r>
        <w:t xml:space="preserve">29-517-0064 </w:t>
      </w:r>
    </w:p>
    <w:p w14:paraId="1F18D1CE" w14:textId="77777777" w:rsidR="0071137E" w:rsidRDefault="0071137E">
      <w:pPr>
        <w:pStyle w:val="a3"/>
      </w:pPr>
      <w:r>
        <w:t xml:space="preserve">　　我們很幸運，釋迦牟尼佛為我們介紹西方極樂世界，到這個地方去移民，比我們移民到美國還要容易。我們想不想去？你看它的條件，信、願、持名，就四個字。真正相信有極樂世界，真正相信有阿彌陀佛，這信就有了；真正相信阿彌陀佛四十八願普度眾生，這裡頭有我一分，要有這樣的願。極樂世界是我們的老家，我今天想回家還有什麼困難？怎麼去？老實念這句佛號就行了，就這麼容易、就這麼簡單，難信易行。　　節錄自：</w:t>
      </w:r>
      <w:r>
        <w:t>02-043</w:t>
      </w:r>
      <w:r>
        <w:t xml:space="preserve">發大誓願（第五集）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034E7" w14:textId="77777777" w:rsidR="0071137E" w:rsidRDefault="0071137E" w:rsidP="0071137E">
      <w:r>
        <w:separator/>
      </w:r>
    </w:p>
  </w:endnote>
  <w:endnote w:type="continuationSeparator" w:id="0">
    <w:p w14:paraId="00518C8F" w14:textId="77777777" w:rsidR="0071137E" w:rsidRDefault="0071137E" w:rsidP="0071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EA7F" w14:textId="77777777" w:rsidR="0071137E" w:rsidRDefault="0071137E" w:rsidP="0071137E">
      <w:r>
        <w:separator/>
      </w:r>
    </w:p>
  </w:footnote>
  <w:footnote w:type="continuationSeparator" w:id="0">
    <w:p w14:paraId="7850C384" w14:textId="77777777" w:rsidR="0071137E" w:rsidRDefault="0071137E" w:rsidP="00711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7E"/>
    <w:rsid w:val="007113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89B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