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7E95" w14:textId="77777777" w:rsidR="009036B0" w:rsidRDefault="009036B0">
      <w:r>
        <w:t>兩分鐘開示</w:t>
      </w:r>
      <w:r>
        <w:t>—</w:t>
      </w:r>
      <w:r>
        <w:t>所有的相，可以欣賞，不能執著。　　（第九十集）　　檔名：</w:t>
      </w:r>
      <w:r>
        <w:t xml:space="preserve">29-517-0090 </w:t>
      </w:r>
    </w:p>
    <w:p w14:paraId="4039DC97" w14:textId="77777777" w:rsidR="009036B0" w:rsidRDefault="009036B0">
      <w:pPr>
        <w:pStyle w:val="a3"/>
      </w:pPr>
      <w:r>
        <w:t xml:space="preserve">　　「凡所有相，皆是虛妄」，所有的這些相，你可以欣賞，你不能執著，你執著就錯了。為什麼？它是假的，它不是真的。今天過去了，還能回來嗎？不能了，今天這個相消失了，這一天所發生的一切現象。跟你說到微細的，一秒鐘，一秒鐘所現的現象，這一秒過去了，再不會回頭了，第二個一秒跟過去的這一秒絕對不是一個，是兩個。能現的體、所現的相是一個，幻相，虛妄不實。所以凡所有相皆是虛妄，《金剛經》上講得好。能放下就通達，就無礙了。　　節錄自：淨土大經科註（第四回）（第四九五集）</w:t>
      </w:r>
      <w:r>
        <w:t>02-041-0495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2B46" w14:textId="77777777" w:rsidR="009036B0" w:rsidRDefault="009036B0" w:rsidP="009036B0">
      <w:r>
        <w:separator/>
      </w:r>
    </w:p>
  </w:endnote>
  <w:endnote w:type="continuationSeparator" w:id="0">
    <w:p w14:paraId="60594257" w14:textId="77777777" w:rsidR="009036B0" w:rsidRDefault="009036B0" w:rsidP="00903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24B6" w14:textId="77777777" w:rsidR="009036B0" w:rsidRDefault="009036B0" w:rsidP="009036B0">
      <w:r>
        <w:separator/>
      </w:r>
    </w:p>
  </w:footnote>
  <w:footnote w:type="continuationSeparator" w:id="0">
    <w:p w14:paraId="07C6C90B" w14:textId="77777777" w:rsidR="009036B0" w:rsidRDefault="009036B0" w:rsidP="00903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B0"/>
    <w:rsid w:val="009036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881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