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2EEC" w14:textId="77777777" w:rsidR="00341287" w:rsidRDefault="00341287">
      <w:r>
        <w:t>兩分鐘開示</w:t>
      </w:r>
      <w:r>
        <w:t>—</w:t>
      </w:r>
      <w:r>
        <w:t>累積福報，留給臨終那一刻。　　（第九十七集）　　檔名：</w:t>
      </w:r>
      <w:r>
        <w:t xml:space="preserve">29-517-0097 </w:t>
      </w:r>
    </w:p>
    <w:p w14:paraId="7C970313" w14:textId="77777777" w:rsidR="00341287" w:rsidRDefault="00341287">
      <w:pPr>
        <w:pStyle w:val="a3"/>
      </w:pPr>
      <w:r>
        <w:t xml:space="preserve">　　許許多多事實告訴我們，臨命終時生病了、昏迷了，人事不省，那怎麼辦？這是最危險的關頭，人在這種狀況之下，助念都幫不上忙。所以不能沒有福，福是我們平常要修積，積德累功，這是修福。積德就是存好心，念念利益眾生、利益社會；累功，功就是行好事，說好話。</w:t>
      </w:r>
      <w:r>
        <w:t xml:space="preserve"> </w:t>
      </w:r>
    </w:p>
    <w:p w14:paraId="485DECF5" w14:textId="77777777" w:rsidR="00341287" w:rsidRDefault="00341287">
      <w:pPr>
        <w:pStyle w:val="a3"/>
      </w:pPr>
      <w:r>
        <w:t xml:space="preserve">　　我們今天提倡四好，要很認真、很努力的去做，為眾生，不要為自己。有力量，全心全力幫助別人，求什麼？什麼都不求，只求臨命終時清清楚楚、明明白白，不顛倒，不迷惑，這是大福報！因為你很清楚、很明白，十法界由你自己選擇，你有能力選擇。這一迷惑顛倒，你就沒有能力選擇。沒有能力選擇，一定是隨業所轉，被你的業力牽著轉，你自己做不了主，那個人叫沒有福報。在生的時候，享盡榮華富貴，他的福報享完了、享盡了，臨走的時候沒福報。我們明白這些道理，了解事實真相，我們一生當中要學大聖大賢，生活要節儉、要樸實，我們累積的福報，臨終時候來享受。　　節錄自：大乘無量壽經（第五十三集）</w:t>
      </w:r>
      <w:r>
        <w:t>02-034-0053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B274D" w14:textId="77777777" w:rsidR="00341287" w:rsidRDefault="00341287" w:rsidP="00341287">
      <w:r>
        <w:separator/>
      </w:r>
    </w:p>
  </w:endnote>
  <w:endnote w:type="continuationSeparator" w:id="0">
    <w:p w14:paraId="3DEA86D2" w14:textId="77777777" w:rsidR="00341287" w:rsidRDefault="00341287" w:rsidP="00341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4818A" w14:textId="77777777" w:rsidR="00341287" w:rsidRDefault="00341287" w:rsidP="00341287">
      <w:r>
        <w:separator/>
      </w:r>
    </w:p>
  </w:footnote>
  <w:footnote w:type="continuationSeparator" w:id="0">
    <w:p w14:paraId="06692C73" w14:textId="77777777" w:rsidR="00341287" w:rsidRDefault="00341287" w:rsidP="003412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87"/>
    <w:rsid w:val="003412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D02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12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12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12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12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