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EA96" w14:textId="77777777" w:rsidR="00B95837" w:rsidRDefault="00B95837">
      <w:r>
        <w:t>兩分鐘開示</w:t>
      </w:r>
      <w:r>
        <w:t>—</w:t>
      </w:r>
      <w:r>
        <w:t>供養佛像的正確心態。　　（第一三四集）　　檔名：</w:t>
      </w:r>
      <w:r>
        <w:t xml:space="preserve">29-517-0134 </w:t>
      </w:r>
    </w:p>
    <w:p w14:paraId="753F3489" w14:textId="77777777" w:rsidR="00B95837" w:rsidRDefault="00B95837">
      <w:pPr>
        <w:pStyle w:val="a3"/>
      </w:pPr>
      <w:r>
        <w:t xml:space="preserve">　　我們自己學佛了，家裡面設個佛堂供養佛像，這不是供神，不是祈求神來保佑，你要是用這個心態去供佛，你已經是迷信。</w:t>
      </w:r>
      <w:r>
        <w:t xml:space="preserve"> </w:t>
      </w:r>
    </w:p>
    <w:p w14:paraId="14CF66E1" w14:textId="77777777" w:rsidR="00B95837" w:rsidRDefault="00B95837">
      <w:pPr>
        <w:pStyle w:val="a3"/>
      </w:pPr>
      <w:r>
        <w:t xml:space="preserve">　　供養佛像的用意有兩個。一個是報恩，知恩報恩。這一種圓滿智慧福德的教學，釋迦牟尼佛傳下來的，我們供一尊佛像是紀念他，念念不忘這個老師，是這麼個意思。就如同我們中國人在家裡面堂屋供養祖先牌位的意思一樣，「慎終追遠」，這是一個意思。第二個意思比第一個意思更重要，「見賢思齊」。看到佛像，他是凡夫修成的，我今天也是凡夫，我應該像他一樣，也要修成佛。看到觀音菩薩，我要學觀音菩薩，我要成觀音菩薩；看到阿彌陀佛，我要學阿彌陀佛，我要作阿彌陀佛。這個意思重要，時時刻刻提醒我們，要向佛菩薩學習。所以供養佛像的功德利益無量無邊就在此地，你要把他當神明去看待，不但沒有功德還有罪過。罪在哪裡？提倡迷信。佛法是破迷開悟的，你跟佛唱反調，你提倡迷信，這就錯了。　　節錄自：大乘無量壽經（第一０六集）</w:t>
      </w:r>
      <w:r>
        <w:t>02-034-0106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E3D44" w14:textId="77777777" w:rsidR="00B95837" w:rsidRDefault="00B95837" w:rsidP="00B95837">
      <w:r>
        <w:separator/>
      </w:r>
    </w:p>
  </w:endnote>
  <w:endnote w:type="continuationSeparator" w:id="0">
    <w:p w14:paraId="6069C04E" w14:textId="77777777" w:rsidR="00B95837" w:rsidRDefault="00B95837" w:rsidP="00B95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CE7AE" w14:textId="77777777" w:rsidR="00B95837" w:rsidRDefault="00B95837" w:rsidP="00B95837">
      <w:r>
        <w:separator/>
      </w:r>
    </w:p>
  </w:footnote>
  <w:footnote w:type="continuationSeparator" w:id="0">
    <w:p w14:paraId="26557EEA" w14:textId="77777777" w:rsidR="00B95837" w:rsidRDefault="00B95837" w:rsidP="00B958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37"/>
    <w:rsid w:val="00B958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E12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58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58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58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58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