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F4734" w14:textId="77777777" w:rsidR="005578B8" w:rsidRDefault="005578B8">
      <w:r>
        <w:t>兩分鐘開示</w:t>
      </w:r>
      <w:r>
        <w:t>—</w:t>
      </w:r>
      <w:r>
        <w:t>大妄語墮阿鼻地獄。　　（第一四Ｏ集）　　檔名：</w:t>
      </w:r>
      <w:r>
        <w:t xml:space="preserve">29-517-0140 </w:t>
      </w:r>
    </w:p>
    <w:p w14:paraId="0C3B6D7C" w14:textId="77777777" w:rsidR="005578B8" w:rsidRDefault="005578B8">
      <w:pPr>
        <w:pStyle w:val="a3"/>
      </w:pPr>
      <w:r>
        <w:t xml:space="preserve">　　我過去初出家的時候，在台北講經遇到一位老居士，他年齡比我大，大概差不多大二十歲的樣子，學佛好像也沒有多少年，告訴我，他證阿羅漢果了。語氣非常堅定，一點懷疑都沒有，跟我說了好幾遍他證阿羅漢果，搞得我一點辦法都沒有。最後我就想起來了，須陀洹，真正證得須陀洹，他有天眼通、有天耳通，須陀洹就有了；六種神通，初果就證得這兩種。證得二果就有宿命通，他心通、宿命通，三果有神足通，四果的時候，六種神通具足，有漏盡通。</w:t>
      </w:r>
      <w:r>
        <w:t xml:space="preserve"> </w:t>
      </w:r>
    </w:p>
    <w:p w14:paraId="5EE3EE7C" w14:textId="77777777" w:rsidR="005578B8" w:rsidRDefault="005578B8">
      <w:pPr>
        <w:pStyle w:val="a3"/>
      </w:pPr>
      <w:r>
        <w:t xml:space="preserve">　　我就用這個來問他。我說：你是阿羅漢，六種神通具足，那你一定有天眼，我們現在在房子裡面，在這裡坐著討論佛法，那個牆外面來來往往的人，你有沒有看見過？他說：看不見。我說：那你不是阿羅漢，不但不是阿羅漢，須陀洹都不是的。這樣子他才服了。他這種說法，在佛法裡叫增上慢。他並不是騙人，他是誤會，自己以為到這個境界，這屬於增上慢，他並不是存心來騙人。存心來騙人，那個罪過就重，那叫大妄語。</w:t>
      </w:r>
      <w:r>
        <w:t xml:space="preserve"> </w:t>
      </w:r>
    </w:p>
    <w:p w14:paraId="6940ECFA" w14:textId="77777777" w:rsidR="005578B8" w:rsidRDefault="005578B8">
      <w:pPr>
        <w:pStyle w:val="a3"/>
      </w:pPr>
      <w:r>
        <w:t xml:space="preserve">　　大妄語，在佛門裡面諸位看《戒經》就曉得，墮阿鼻地獄。沒有證得跟別人說他證得了，不是再來人，他讓別人宣傳他是什麼菩薩，是什麼人，阿羅漢再來的，目的都是取名聞利養，都是在名聞利養。這種人縱然眼前得一點小利，得一點小名小利，來生都在阿鼻地獄。這是妄語罪裡頭最嚴重的大妄語。　　節錄自：大乘無量壽經（第一三九集）</w:t>
      </w:r>
      <w:r>
        <w:t>02-034-0139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E334C" w14:textId="77777777" w:rsidR="005578B8" w:rsidRDefault="005578B8" w:rsidP="005578B8">
      <w:r>
        <w:separator/>
      </w:r>
    </w:p>
  </w:endnote>
  <w:endnote w:type="continuationSeparator" w:id="0">
    <w:p w14:paraId="007C7456" w14:textId="77777777" w:rsidR="005578B8" w:rsidRDefault="005578B8" w:rsidP="005578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5864C" w14:textId="77777777" w:rsidR="005578B8" w:rsidRDefault="005578B8" w:rsidP="005578B8">
      <w:r>
        <w:separator/>
      </w:r>
    </w:p>
  </w:footnote>
  <w:footnote w:type="continuationSeparator" w:id="0">
    <w:p w14:paraId="4C243CBE" w14:textId="77777777" w:rsidR="005578B8" w:rsidRDefault="005578B8" w:rsidP="005578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8B8"/>
    <w:rsid w:val="005578B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A13D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78B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78B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78B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78B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