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7429" w14:textId="77777777" w:rsidR="00D76F04" w:rsidRDefault="00D76F04">
      <w:r>
        <w:t>兩分鐘開示</w:t>
      </w:r>
      <w:r>
        <w:t>—</w:t>
      </w:r>
      <w:r>
        <w:t>為何形容佛說法為「獅子吼」？　　（第一四五集）　　檔名：</w:t>
      </w:r>
      <w:r>
        <w:t xml:space="preserve">29-517-0145 </w:t>
      </w:r>
    </w:p>
    <w:p w14:paraId="4E0711F3" w14:textId="77777777" w:rsidR="00D76F04" w:rsidRDefault="00D76F04">
      <w:pPr>
        <w:pStyle w:val="a3"/>
      </w:pPr>
      <w:r>
        <w:t xml:space="preserve">　　《疏鈔》底下接著說，「所謂獅子吼，無畏說」，這是形容釋迦牟尼佛講經說法。獅子，獸中之王，獅子一吼，那些小動物腿都軟了，跑都跑不動，有這麼大的威力，形容釋迦牟尼佛說法。為什麼？他說的是誠實言。心行不正的，常常用言語欺騙別人的，聽到真實言害怕。為什麼？把他們的弊病統統揭穿了。這些害怕，就好比是小動物。無畏說，佛說法沒有畏懼，因為什麼？他知道的真是透徹、明瞭，字字句句都是講的真相，沒有一句話是廢話，沒有一句話是妄言，句句真實。　　節錄自：淨土大經科註（第三二四集）</w:t>
      </w:r>
      <w:r>
        <w:t>02-037-0324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454E2" w14:textId="77777777" w:rsidR="00D76F04" w:rsidRDefault="00D76F04" w:rsidP="00D76F04">
      <w:r>
        <w:separator/>
      </w:r>
    </w:p>
  </w:endnote>
  <w:endnote w:type="continuationSeparator" w:id="0">
    <w:p w14:paraId="07D70113" w14:textId="77777777" w:rsidR="00D76F04" w:rsidRDefault="00D76F04" w:rsidP="00D76F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AF6F9" w14:textId="77777777" w:rsidR="00D76F04" w:rsidRDefault="00D76F04" w:rsidP="00D76F04">
      <w:r>
        <w:separator/>
      </w:r>
    </w:p>
  </w:footnote>
  <w:footnote w:type="continuationSeparator" w:id="0">
    <w:p w14:paraId="3BE4E9EA" w14:textId="77777777" w:rsidR="00D76F04" w:rsidRDefault="00D76F04" w:rsidP="00D76F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F04"/>
    <w:rsid w:val="00D76F0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A3575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6F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6F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6F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6F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