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E5806" w14:textId="77777777" w:rsidR="0075082F" w:rsidRDefault="0075082F">
      <w:r>
        <w:t>兩分鐘開示</w:t>
      </w:r>
      <w:r>
        <w:t>—</w:t>
      </w:r>
      <w:r>
        <w:t>一定要發成佛的心。　　（第一四八集）　　檔名：</w:t>
      </w:r>
      <w:r>
        <w:t xml:space="preserve">29-517-0148 </w:t>
      </w:r>
    </w:p>
    <w:p w14:paraId="7133A86E" w14:textId="77777777" w:rsidR="0075082F" w:rsidRDefault="0075082F">
      <w:pPr>
        <w:pStyle w:val="a3"/>
      </w:pPr>
      <w:r>
        <w:t xml:space="preserve">　　你們有沒有發心我在一生當中要想成佛？你有這個念頭，那你就是發菩提心了。怎樣成佛？念佛往生淨土，你就成佛了。一點都不假，發這個心才叫發菩提心。那過去沒發，學佛之後也有沒有發，現在聽了，發了，你們發了沒有？沒發，現在發。一定要發成佛的心，這一生當中決定要成就，有堅決的意念。　　節錄自：無量壽經（新加坡二次宣講）（第二十九集）</w:t>
      </w:r>
      <w:r>
        <w:t>02-027-0029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29F58" w14:textId="77777777" w:rsidR="0075082F" w:rsidRDefault="0075082F" w:rsidP="0075082F">
      <w:r>
        <w:separator/>
      </w:r>
    </w:p>
  </w:endnote>
  <w:endnote w:type="continuationSeparator" w:id="0">
    <w:p w14:paraId="024181EF" w14:textId="77777777" w:rsidR="0075082F" w:rsidRDefault="0075082F" w:rsidP="00750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0B0B1" w14:textId="77777777" w:rsidR="0075082F" w:rsidRDefault="0075082F" w:rsidP="0075082F">
      <w:r>
        <w:separator/>
      </w:r>
    </w:p>
  </w:footnote>
  <w:footnote w:type="continuationSeparator" w:id="0">
    <w:p w14:paraId="4F9564CF" w14:textId="77777777" w:rsidR="0075082F" w:rsidRDefault="0075082F" w:rsidP="007508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82F"/>
    <w:rsid w:val="0075082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4199E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08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08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08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08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