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F8BA" w14:textId="77777777" w:rsidR="00EC2B2E" w:rsidRDefault="00EC2B2E">
      <w:r>
        <w:t>兩分鐘開示</w:t>
      </w:r>
      <w:r>
        <w:t>—</w:t>
      </w:r>
      <w:r>
        <w:t>從這些地方觀察自己瞋恚心重不重。　　（第一五三集）　　檔名：</w:t>
      </w:r>
      <w:r>
        <w:t xml:space="preserve">29-517-0153 </w:t>
      </w:r>
    </w:p>
    <w:p w14:paraId="49EDABA5" w14:textId="77777777" w:rsidR="00EC2B2E" w:rsidRDefault="00EC2B2E">
      <w:pPr>
        <w:pStyle w:val="a3"/>
      </w:pPr>
      <w:r>
        <w:t xml:space="preserve">　　五逆十惡裡頭，第一個因素是瞋恨心重，所以佛家常講瞋恚墮地獄。有些時候我們自己有瞋恚心自己都不知道。所以學佛的人頭腦要清楚，時時刻刻要能觀察到自己的生活行為。我們遇到不如意的事情，心裡有一點不耐煩，有一點不高興，都是瞋恚心在起作用。不要看這個作用很小，這種作用很平常，不會有什麼大的差錯，你這樣想就錯了。從這一點點不平、忿恨，就知道自己瞋恚心的嚴重。如果每天都有個幾次，你這一生當中累積下來可不得了，積小惡就成了大惡，將來墮落到地獄，還不知道怎麼去的，你說冤不冤枉？所以佛教給我們斷貪瞋痴，常常看一切眾生的好處，常常想一切眾生的善行，不要去想人家的過失，不要去記人家的惡行。你想這些、記這些，將來受害的是自己不是別人，為什麼自己跟自己過不去？　　節錄自：大乘無量壽經（第五十二集）</w:t>
      </w:r>
      <w:r>
        <w:t>02-034-0052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0480" w14:textId="77777777" w:rsidR="00EC2B2E" w:rsidRDefault="00EC2B2E" w:rsidP="00EC2B2E">
      <w:r>
        <w:separator/>
      </w:r>
    </w:p>
  </w:endnote>
  <w:endnote w:type="continuationSeparator" w:id="0">
    <w:p w14:paraId="7278C302" w14:textId="77777777" w:rsidR="00EC2B2E" w:rsidRDefault="00EC2B2E" w:rsidP="00EC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12CF" w14:textId="77777777" w:rsidR="00EC2B2E" w:rsidRDefault="00EC2B2E" w:rsidP="00EC2B2E">
      <w:r>
        <w:separator/>
      </w:r>
    </w:p>
  </w:footnote>
  <w:footnote w:type="continuationSeparator" w:id="0">
    <w:p w14:paraId="0C84ED75" w14:textId="77777777" w:rsidR="00EC2B2E" w:rsidRDefault="00EC2B2E" w:rsidP="00EC2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2E"/>
    <w:rsid w:val="00EC2B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769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