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4965C" w14:textId="77777777" w:rsidR="005B2E00" w:rsidRDefault="005B2E00">
      <w:r>
        <w:t>兩分鐘開示</w:t>
      </w:r>
      <w:r>
        <w:t>—</w:t>
      </w:r>
      <w:r>
        <w:t>表裡不一的人，修行沒感應。　　（第一七七集）　　檔名：</w:t>
      </w:r>
      <w:r>
        <w:t xml:space="preserve">29-517-0177 </w:t>
      </w:r>
    </w:p>
    <w:p w14:paraId="3A694F1E" w14:textId="77777777" w:rsidR="005B2E00" w:rsidRDefault="005B2E00">
      <w:pPr>
        <w:pStyle w:val="a3"/>
      </w:pPr>
      <w:r>
        <w:t xml:space="preserve">　　「於佛塔廟，斷滅燈明」，這個意思很長。事上講塔廟裡面都燃燈，你把燈熄掉了，這是事上講。理上講塔廟是道場，這個道場是做弘法利生的事業，那是放光明。每一天講經，放光明；每一天念佛，放光明；每一天參禪，放光明。只要有人在那裡真正修行，就是大放光明。我們一定要記住，有人看到的時候人得利益了，沒有人見到的時候有鬼神見到。所以儒家講「慎獨」，你獨自一個人不能放逸，不能說沒有人看到可以隨便一點，不可以。沒有有形的人看到，有無形的人看到，無形的比有形的還多，不知道多多少倍。我們要度人也要度鬼神，我們給人做好樣子，也要給鬼神做好樣子，怎麼可以放逸？這個樣子修，我們的誠敬才修得出來，在人面前是個樣子，背著人又是個樣子，沒有誠敬。這是許多同修，修行沒有感應，修行得不到殊勝的果德，關鍵就在此地，不是用真誠心。由此可知，道場的道風跟學風非常重要，如果沒有道風、沒有學風，等於說塔廟裡面燈明被滅掉了，斷滅了。同樣一個道理，如果這個道場確實有道風、有學風，到這個道場事相上點燈的人也多，燒香的人也多，這就說明來修學的人眾多。　　節錄自：地藏菩薩本願經（第二十集）</w:t>
      </w:r>
      <w:r>
        <w:t>14-012-0020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CB960" w14:textId="77777777" w:rsidR="005B2E00" w:rsidRDefault="005B2E00" w:rsidP="005B2E00">
      <w:r>
        <w:separator/>
      </w:r>
    </w:p>
  </w:endnote>
  <w:endnote w:type="continuationSeparator" w:id="0">
    <w:p w14:paraId="2C0E66FA" w14:textId="77777777" w:rsidR="005B2E00" w:rsidRDefault="005B2E00" w:rsidP="005B2E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32670" w14:textId="77777777" w:rsidR="005B2E00" w:rsidRDefault="005B2E00" w:rsidP="005B2E00">
      <w:r>
        <w:separator/>
      </w:r>
    </w:p>
  </w:footnote>
  <w:footnote w:type="continuationSeparator" w:id="0">
    <w:p w14:paraId="0A3F592C" w14:textId="77777777" w:rsidR="005B2E00" w:rsidRDefault="005B2E00" w:rsidP="005B2E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E00"/>
    <w:rsid w:val="005B2E0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C0FD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2E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2E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2E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2E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