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A56D" w14:textId="77777777" w:rsidR="00F82DFC" w:rsidRDefault="00F82DFC">
      <w:r>
        <w:t>兩分鐘開示</w:t>
      </w:r>
      <w:r>
        <w:t>—</w:t>
      </w:r>
      <w:r>
        <w:t>佛菩薩的名號是怎麼來的？　　（第二Ｏ七集）　　檔名：</w:t>
      </w:r>
      <w:r>
        <w:t xml:space="preserve">29-517-0207 </w:t>
      </w:r>
    </w:p>
    <w:p w14:paraId="0A370F82" w14:textId="77777777" w:rsidR="00F82DFC" w:rsidRDefault="00F82DFC">
      <w:pPr>
        <w:pStyle w:val="a3"/>
      </w:pPr>
      <w:r>
        <w:t xml:space="preserve">　　我們知道佛菩薩沒有名號，離一切虛妄哪來的名號？佛菩薩的名號是表法的、是教學的。一切菩薩到我們地球上來成佛，應該用什麼名號？就要用釋迦牟尼。為什麼？用這個名號才能治地球上眾生的病，它是對治的。釋迦牟尼佛到極樂世界成佛一定要稱阿彌陀佛，用釋迦牟尼到極樂世界沒用，為什麼？他們沒有這個病，所以這個名號到那裡不起作用。你看那個地方的人，人人都慈悲，人人都清淨寂默，他都做到。於是我們就曉得，佛的名號表性德，菩薩的名號表修德，性德是果，修德是因，修因證果。釋迦的意思是仁慈，牟尼是寂默，佛就用仁慈寂默來教化地球上這些眾生，為什麼？他們沒有仁慈，自私自利，必須用仁慈，這就是教化地球上眾生的總綱領、總的原則。對人要仁慈，對自己要寂默，寂是清淨，寂默或者是寂靜，靜是三昧，清淨三昧，也就是我們經題上所說的，「清淨平等覺」，就是牟尼的意思，對自己一定是要用這個心；對別人要慈悲，大慈大悲，「無緣大慈，同體大悲」。我們看到佛菩薩的名號，也就知道他教化眾生，那些眾生是什麼樣的根性，大致上都能夠了解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AE07A" w14:textId="77777777" w:rsidR="00F82DFC" w:rsidRDefault="00F82DFC" w:rsidP="00F82DFC">
      <w:r>
        <w:separator/>
      </w:r>
    </w:p>
  </w:endnote>
  <w:endnote w:type="continuationSeparator" w:id="0">
    <w:p w14:paraId="7B680F75" w14:textId="77777777" w:rsidR="00F82DFC" w:rsidRDefault="00F82DFC" w:rsidP="00F8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63986" w14:textId="77777777" w:rsidR="00F82DFC" w:rsidRDefault="00F82DFC" w:rsidP="00F82DFC">
      <w:r>
        <w:separator/>
      </w:r>
    </w:p>
  </w:footnote>
  <w:footnote w:type="continuationSeparator" w:id="0">
    <w:p w14:paraId="1167989E" w14:textId="77777777" w:rsidR="00F82DFC" w:rsidRDefault="00F82DFC" w:rsidP="00F82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FC"/>
    <w:rsid w:val="00F20C87"/>
    <w:rsid w:val="00F8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BE2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