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D7188" w14:textId="77777777" w:rsidR="00661144" w:rsidRDefault="00661144">
      <w:r>
        <w:t>兩分鐘開示</w:t>
      </w:r>
      <w:r>
        <w:t>—</w:t>
      </w:r>
      <w:r>
        <w:t>父母親已經不在，如何盡孝？　　（第二一八集）　　檔名：</w:t>
      </w:r>
      <w:r>
        <w:t xml:space="preserve">29-517-0218 </w:t>
      </w:r>
    </w:p>
    <w:p w14:paraId="08694999" w14:textId="77777777" w:rsidR="00661144" w:rsidRDefault="00661144">
      <w:pPr>
        <w:pStyle w:val="a3"/>
      </w:pPr>
      <w:r>
        <w:t xml:space="preserve">　　如何報父母之恩？父母在世要盡孝養之道，父母不在世，古人所謂的「榮宗耀祖」。我們今天所作所為，能不能真正做到社會大眾對我們的父母尊重、讚歎，使父母得到榮耀，這是榮宗耀祖。父母不在，如是報恩。為什麼社會大眾對你的父母讚歎？你的德行好、學問好，對社會大眾有貢獻。這樁事情幾個人想到？所以四重恩裡，第一個是父母恩。前面講到忠孝，我們說了很多。如何盡孝？在學校念書的時候，不能認真努力學習功課，不孝；不敬老師，不孝；不能夠和睦同學，也不孝，要樣樣都好，尊師重道，友愛同學，做學生的孝道。所以我們起心動念、言語造作，想想我這個念頭、我這種行為，父母看了歡不歡喜？如果父母看到不歡喜，我們這樣做就是不孝。　　節錄自：太上感應篇（第一一０集）</w:t>
      </w:r>
      <w:r>
        <w:t>19-012-0110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1A90C" w14:textId="77777777" w:rsidR="00661144" w:rsidRDefault="00661144" w:rsidP="00661144">
      <w:r>
        <w:separator/>
      </w:r>
    </w:p>
  </w:endnote>
  <w:endnote w:type="continuationSeparator" w:id="0">
    <w:p w14:paraId="05F1D4B0" w14:textId="77777777" w:rsidR="00661144" w:rsidRDefault="00661144" w:rsidP="00661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93B60" w14:textId="77777777" w:rsidR="00661144" w:rsidRDefault="00661144" w:rsidP="00661144">
      <w:r>
        <w:separator/>
      </w:r>
    </w:p>
  </w:footnote>
  <w:footnote w:type="continuationSeparator" w:id="0">
    <w:p w14:paraId="6108C7C6" w14:textId="77777777" w:rsidR="00661144" w:rsidRDefault="00661144" w:rsidP="006611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44"/>
    <w:rsid w:val="006611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3CB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11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11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11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11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