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5FA1" w14:textId="77777777" w:rsidR="009D62F1" w:rsidRDefault="009D62F1">
      <w:r>
        <w:t>兩分鐘開示</w:t>
      </w:r>
      <w:r>
        <w:t>—</w:t>
      </w:r>
      <w:r>
        <w:t>容易昏沈，如何對治？　　（第二六Ｏ集）　　檔名：</w:t>
      </w:r>
      <w:r>
        <w:t xml:space="preserve">29-517-0260 </w:t>
      </w:r>
    </w:p>
    <w:p w14:paraId="2D9A7277" w14:textId="77777777" w:rsidR="009D62F1" w:rsidRDefault="009D62F1">
      <w:pPr>
        <w:pStyle w:val="a3"/>
      </w:pPr>
      <w:r>
        <w:t xml:space="preserve">　　你看「離沉浮故」，沉是什麼？昏沉，浮是浮躁。人在平等的時候，不浮躁，也不昏沉，他清醒，一點都不浮躁。現在我們看世間人，不是局部的，是全體的，走遍全世界你去看看，人都是心浮氣躁，這就苦了。人要心地清淨平等，他就樂，他就自在，他就過得很幸福、很快樂。「定慧等故，名等也」。這個在初學，初學的人必須要懂得，這些境界出現用什麼方法來對治。心浮躁的時候要用定，浮躁怎麼定得下來？你念佛，我把一切妄念都放下，我一心念阿彌陀佛，心就定下來了。心掉舉，心不安，妄念特多，所以我們選擇念佛的方法、拜佛的方法、經行的方法，很多方法能調節我們自己功夫，讓它淨念相續。昏沉的時候我們拜佛，或者我們經行繞佛，走動，站在那裡會昏沉，坐在那裡也會昏沉，我們走動，用方法來調節。　　節錄自：淨土大經科註（第一一九集）</w:t>
      </w:r>
      <w:r>
        <w:t>02-037-0119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0AF20" w14:textId="77777777" w:rsidR="009D62F1" w:rsidRDefault="009D62F1" w:rsidP="009D62F1">
      <w:r>
        <w:separator/>
      </w:r>
    </w:p>
  </w:endnote>
  <w:endnote w:type="continuationSeparator" w:id="0">
    <w:p w14:paraId="55CEB775" w14:textId="77777777" w:rsidR="009D62F1" w:rsidRDefault="009D62F1" w:rsidP="009D6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FDAE" w14:textId="77777777" w:rsidR="009D62F1" w:rsidRDefault="009D62F1" w:rsidP="009D62F1">
      <w:r>
        <w:separator/>
      </w:r>
    </w:p>
  </w:footnote>
  <w:footnote w:type="continuationSeparator" w:id="0">
    <w:p w14:paraId="77476FC5" w14:textId="77777777" w:rsidR="009D62F1" w:rsidRDefault="009D62F1" w:rsidP="009D6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F1"/>
    <w:rsid w:val="009D62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135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