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7637" w14:textId="77777777" w:rsidR="00F64F29" w:rsidRDefault="00F64F29">
      <w:r>
        <w:t>兩分鐘開示</w:t>
      </w:r>
      <w:r>
        <w:t>—</w:t>
      </w:r>
      <w:r>
        <w:t>地獄一天，人間二千七百年。　　（第二六二集）　　檔名：</w:t>
      </w:r>
      <w:r>
        <w:t xml:space="preserve">29-517-0262 </w:t>
      </w:r>
    </w:p>
    <w:p w14:paraId="236D1DE9" w14:textId="77777777" w:rsidR="00F64F29" w:rsidRDefault="00F64F29">
      <w:pPr>
        <w:pStyle w:val="a3"/>
      </w:pPr>
      <w:r>
        <w:t xml:space="preserve">　　自私自利、貪瞋痴慢疑，這個染污多嚴重，這種染污的果報肯定在三途；換句話說，來生人天沒有分。前面我們剛剛讀過，三途太可怕，不能沒有高度的警覺，一報五千劫，不是五千年。這種經文，我們年輕的時候學習，向老師請教，哪有這麼長？老師說生生世世。為什麼？譬如你墮地獄，從地獄出來了，帶著地獄的惡習氣，你來到人間又造這個罪業，沒人教你。這個罪業造了，死了之後又到那裡去了，《地藏經》上有，剛剛離開惡道，怎麼沒幾天你又來了，又回來了？惡習氣難改，道理就在此地。因為三惡道的時間長，人間的時間短，以餓鬼道來說，餓鬼道一天是人間一個月。所以才看到這個現象。地獄道就更不必說了，地獄道一天，人間二千七百年，你就是在人間活一百歲，造作罪業又墮地獄，你怎麼剛出去沒多久你又回來了？二千七百年，一百年還不到一個小時，不是出去又回來了？你就知道這個五千劫說得不過分，你幾時才能夠擺脫惡道？你還敢作惡嗎？你還想作惡嗎？這什麼原因？沒有智慧，迷惑顛倒，他才敢作，頭腦稍稍清楚一點，不敢。所以，因果教育比倫理道德教育還重要，因果就是利害的教育，這裡頭有大利、大害，行善得大利，作惡得大害。所以，「眾生三毒熾盛，造惡可哀」，這是佛眼睛裡看的。為什麼要搞貪瞋痴</w:t>
      </w:r>
      <w:r>
        <w:t>？自作自受。　　節錄自：淨土大經解演義（第五０九集）</w:t>
      </w:r>
      <w:r>
        <w:t>02-039-0509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C234" w14:textId="77777777" w:rsidR="00F64F29" w:rsidRDefault="00F64F29" w:rsidP="00F64F29">
      <w:r>
        <w:separator/>
      </w:r>
    </w:p>
  </w:endnote>
  <w:endnote w:type="continuationSeparator" w:id="0">
    <w:p w14:paraId="0945E4ED" w14:textId="77777777" w:rsidR="00F64F29" w:rsidRDefault="00F64F29" w:rsidP="00F6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A402" w14:textId="77777777" w:rsidR="00F64F29" w:rsidRDefault="00F64F29" w:rsidP="00F64F29">
      <w:r>
        <w:separator/>
      </w:r>
    </w:p>
  </w:footnote>
  <w:footnote w:type="continuationSeparator" w:id="0">
    <w:p w14:paraId="172B33F7" w14:textId="77777777" w:rsidR="00F64F29" w:rsidRDefault="00F64F29" w:rsidP="00F64F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29"/>
    <w:rsid w:val="00F20C87"/>
    <w:rsid w:val="00F6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7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F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F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F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F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