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5871" w14:textId="77777777" w:rsidR="00AE486F" w:rsidRDefault="00AE486F">
      <w:r>
        <w:t>兩分鐘開示</w:t>
      </w:r>
      <w:r>
        <w:t>—</w:t>
      </w:r>
      <w:r>
        <w:t>為什麼鬼會附到人身上？　　（第二七Ｏ集）　　檔名：</w:t>
      </w:r>
      <w:r>
        <w:t xml:space="preserve">29-517-0270 </w:t>
      </w:r>
    </w:p>
    <w:p w14:paraId="6F4ED80A" w14:textId="77777777" w:rsidR="00AE486F" w:rsidRDefault="00AE486F">
      <w:pPr>
        <w:pStyle w:val="a3"/>
      </w:pPr>
      <w:r>
        <w:t xml:space="preserve">　　問：弟子有個十歲大的男孩，自從出生就經歷了許多重大的疾病，現在他仍然是四肢萎縮，不能走路。但卻有能力與幽冥界溝通，請教老法師，鬼道眾生是否有他們應守的規則？為什麼鬼魂可以隨便附到人身上？</w:t>
      </w:r>
      <w:r>
        <w:t xml:space="preserve"> </w:t>
      </w:r>
    </w:p>
    <w:p w14:paraId="3EC2F48A" w14:textId="77777777" w:rsidR="00AE486F" w:rsidRDefault="00AE486F">
      <w:pPr>
        <w:pStyle w:val="a3"/>
      </w:pPr>
      <w:r>
        <w:t xml:space="preserve">　　答：你這個問得很好，鬼不可以隨便附人身上。附人身上，就好像我們世間人一樣，他犯法了。凡是被鬼附身的，這個人跟鬼道有緣分。而且附身的這個鬼，一定上面有鬼王，向他等於說是報備，他批准了的。我們一般講閻王、城隍、判官之類的，一定他批准了才可以；他要不批准的話，他就犯法，不可以隨便附人身上。所以遇到這種事情，有附身的，我們都知道，他跟鬼道過去緣很深。因為有很多鬼想做點好事，他沒有辦法做，他要藉他的身體。所以這不是隨便可以附的。　　節錄自：</w:t>
      </w:r>
      <w:r>
        <w:t>21-245-0001</w:t>
      </w:r>
      <w:r>
        <w:t xml:space="preserve">學佛答問（答澳洲參學同修之七）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E5842" w14:textId="77777777" w:rsidR="00AE486F" w:rsidRDefault="00AE486F" w:rsidP="00AE486F">
      <w:r>
        <w:separator/>
      </w:r>
    </w:p>
  </w:endnote>
  <w:endnote w:type="continuationSeparator" w:id="0">
    <w:p w14:paraId="16435FD5" w14:textId="77777777" w:rsidR="00AE486F" w:rsidRDefault="00AE486F" w:rsidP="00AE4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CE94" w14:textId="77777777" w:rsidR="00AE486F" w:rsidRDefault="00AE486F" w:rsidP="00AE486F">
      <w:r>
        <w:separator/>
      </w:r>
    </w:p>
  </w:footnote>
  <w:footnote w:type="continuationSeparator" w:id="0">
    <w:p w14:paraId="249F0A61" w14:textId="77777777" w:rsidR="00AE486F" w:rsidRDefault="00AE486F" w:rsidP="00AE4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6F"/>
    <w:rsid w:val="00AE48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010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8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8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8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8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