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D79B" w14:textId="77777777" w:rsidR="00715587" w:rsidRDefault="00715587">
      <w:r>
        <w:t>兩分鐘開示</w:t>
      </w:r>
      <w:r>
        <w:t>—</w:t>
      </w:r>
      <w:r>
        <w:t>你的「財庫」是怎麼來的？　　（第三一九集）　　檔名：</w:t>
      </w:r>
      <w:r>
        <w:t xml:space="preserve">29-517-0319 </w:t>
      </w:r>
    </w:p>
    <w:p w14:paraId="75F22135" w14:textId="77777777" w:rsidR="00715587" w:rsidRDefault="00715587">
      <w:pPr>
        <w:pStyle w:val="a3"/>
      </w:pPr>
      <w:r>
        <w:t xml:space="preserve">　　財富不是憑空而來的，不是憑你很聰明，你有種種手段你能賺得來的，不是。非法手段所賺來的，還是你命裡有的。你命裡頭沒有，說老實話你做小偷都偷不到，你能夠偷到的還是你命裡有的。有些人真的偷到了，有些人偷的時候馬上就被警察抓去，為什麼？他命裡頭沒有財。命裡面的財是你前生修的，我們算命的講你有財庫。財庫是你前生修的，修的財布施多，你的財庫很大。前生沒有修財布施，這一生就貧窮，要受貧窮之苦。中國古人說得好，人四十歲之前大概受前生的影響多，四十歲之後受這一生的影響。就是你前四十年所造的，你的晚年是受這一生，我們講後天，先天、後天。四十歲之前是先天，四十歲之後是後天。　　節錄自：</w:t>
      </w:r>
      <w:r>
        <w:t>21-176-0001</w:t>
      </w:r>
      <w:r>
        <w:t xml:space="preserve">改造命運、心想事成（附學佛問答）（共一集）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2E63A" w14:textId="77777777" w:rsidR="00715587" w:rsidRDefault="00715587" w:rsidP="00715587">
      <w:r>
        <w:separator/>
      </w:r>
    </w:p>
  </w:endnote>
  <w:endnote w:type="continuationSeparator" w:id="0">
    <w:p w14:paraId="3DD99064" w14:textId="77777777" w:rsidR="00715587" w:rsidRDefault="00715587" w:rsidP="00715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BB00D" w14:textId="77777777" w:rsidR="00715587" w:rsidRDefault="00715587" w:rsidP="00715587">
      <w:r>
        <w:separator/>
      </w:r>
    </w:p>
  </w:footnote>
  <w:footnote w:type="continuationSeparator" w:id="0">
    <w:p w14:paraId="12E89C17" w14:textId="77777777" w:rsidR="00715587" w:rsidRDefault="00715587" w:rsidP="00715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87"/>
    <w:rsid w:val="007155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0F2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