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AAFB" w14:textId="77777777" w:rsidR="00923FBA" w:rsidRDefault="00923FBA">
      <w:r>
        <w:t>兩分鐘開示</w:t>
      </w:r>
      <w:r>
        <w:t>—</w:t>
      </w:r>
      <w:r>
        <w:t>戒律像一把尺，不是量別人，是量自己。　　（第三二Ｏ集）　　檔名：</w:t>
      </w:r>
      <w:r>
        <w:t xml:space="preserve">29-517-0320 </w:t>
      </w:r>
    </w:p>
    <w:p w14:paraId="61BC5AAA" w14:textId="77777777" w:rsidR="00923FBA" w:rsidRDefault="00923FBA">
      <w:pPr>
        <w:pStyle w:val="a3"/>
      </w:pPr>
      <w:r>
        <w:t xml:space="preserve">　　你何必去看人家過失？戒律就好像一把尺一樣，你真看了，你會量這個量那個，到處去量人，他不量自己，到處量人，那個麻煩就大了。所以你要懂得佛教我們的意思，我們就會感恩。我們今天學《弟子規》、學《感應篇》、學《十善業》、學《沙彌律儀》，要知道自律，不要去要求別人，你要是要求別人，錯了。戒律不是要求別人的，完全是自己修行的，這個要知道，否則的話你就錯用了心。不學佛還不墮地獄，學了佛之後，最後學到地獄去了，那釋迦牟尼佛要流眼淚了，他沒有過失，你自己錯用了心，你學錯了。我們明白這個道理，對一切人，他做再多錯的事情我們不要放在心上，我們對他恭敬，我們就對了。我們禮敬諸佛，一切眾生都是諸佛，像普賢菩薩一樣，修禮敬、修稱讚、修供養、修懺悔，這樣才好。　　節錄自：</w:t>
      </w:r>
      <w:r>
        <w:t>02-039-0235</w:t>
      </w:r>
      <w:r>
        <w:t xml:space="preserve">淨土大經解演義（第二三五集）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C7F41" w14:textId="77777777" w:rsidR="00923FBA" w:rsidRDefault="00923FBA" w:rsidP="00923FBA">
      <w:r>
        <w:separator/>
      </w:r>
    </w:p>
  </w:endnote>
  <w:endnote w:type="continuationSeparator" w:id="0">
    <w:p w14:paraId="6BD32676" w14:textId="77777777" w:rsidR="00923FBA" w:rsidRDefault="00923FBA" w:rsidP="00923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0797F" w14:textId="77777777" w:rsidR="00923FBA" w:rsidRDefault="00923FBA" w:rsidP="00923FBA">
      <w:r>
        <w:separator/>
      </w:r>
    </w:p>
  </w:footnote>
  <w:footnote w:type="continuationSeparator" w:id="0">
    <w:p w14:paraId="79CA0346" w14:textId="77777777" w:rsidR="00923FBA" w:rsidRDefault="00923FBA" w:rsidP="00923F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BA"/>
    <w:rsid w:val="00923F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097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F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F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F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F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