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7ACA" w14:textId="77777777" w:rsidR="003429D5" w:rsidRDefault="003429D5">
      <w:r>
        <w:t>兩分鐘開示</w:t>
      </w:r>
      <w:r>
        <w:t>—</w:t>
      </w:r>
      <w:r>
        <w:t>為什麼要聽經？　　（第三四三集）　　檔名：</w:t>
      </w:r>
      <w:r>
        <w:t xml:space="preserve">29-517-0343 </w:t>
      </w:r>
    </w:p>
    <w:p w14:paraId="33017545" w14:textId="77777777" w:rsidR="003429D5" w:rsidRDefault="003429D5">
      <w:pPr>
        <w:pStyle w:val="a3"/>
      </w:pPr>
      <w:r>
        <w:t xml:space="preserve">　　理論從哪裡學？從經教裡頭學。所以在我們這一代，經不能不聽。古時候的人可以不聽經，為什麼？他老實。我們今天為什麼要聽經？不老實，不老實就是胡思亂想，妄念太多了，這使我們的功夫不得力。怎麼不得力？念佛裡頭夾雜著妄念。念佛你想想看，專持名號，我們那個「專」字做不到，這就不能不聽經了。所以聽經、學教的目的幫助我們斷疑生信，用意在此地。如果我們沒有懷疑，沒有妄念夾雜，就可以不必聽經，一句名號就成就了。　　節錄自：</w:t>
      </w:r>
      <w:r>
        <w:t>02-034-0188</w:t>
      </w:r>
      <w:r>
        <w:t xml:space="preserve">大乘無量壽經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2EF28" w14:textId="77777777" w:rsidR="003429D5" w:rsidRDefault="003429D5" w:rsidP="003429D5">
      <w:r>
        <w:separator/>
      </w:r>
    </w:p>
  </w:endnote>
  <w:endnote w:type="continuationSeparator" w:id="0">
    <w:p w14:paraId="20E48A5B" w14:textId="77777777" w:rsidR="003429D5" w:rsidRDefault="003429D5" w:rsidP="00342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DDB9" w14:textId="77777777" w:rsidR="003429D5" w:rsidRDefault="003429D5" w:rsidP="003429D5">
      <w:r>
        <w:separator/>
      </w:r>
    </w:p>
  </w:footnote>
  <w:footnote w:type="continuationSeparator" w:id="0">
    <w:p w14:paraId="5A9D1B28" w14:textId="77777777" w:rsidR="003429D5" w:rsidRDefault="003429D5" w:rsidP="00342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D5"/>
    <w:rsid w:val="003429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0A1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29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29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29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29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