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7433B" w14:textId="77777777" w:rsidR="0083049F" w:rsidRDefault="0083049F">
      <w:r>
        <w:t>兩分鐘開示</w:t>
      </w:r>
      <w:r>
        <w:t>—</w:t>
      </w:r>
      <w:r>
        <w:t>發生在香港「一生殺生吃海鮮」的真實故事　　（第三七二集）　　檔名：</w:t>
      </w:r>
      <w:r>
        <w:t xml:space="preserve">29-517-0372 </w:t>
      </w:r>
    </w:p>
    <w:p w14:paraId="067B0E92" w14:textId="77777777" w:rsidR="0083049F" w:rsidRDefault="0083049F">
      <w:pPr>
        <w:pStyle w:val="a3"/>
      </w:pPr>
      <w:r>
        <w:t xml:space="preserve">　　【若遇飲食無度者。說饑渴咽病報。】</w:t>
      </w:r>
      <w:r>
        <w:t xml:space="preserve"> </w:t>
      </w:r>
    </w:p>
    <w:p w14:paraId="39EAAC3D" w14:textId="77777777" w:rsidR="0083049F" w:rsidRDefault="0083049F">
      <w:pPr>
        <w:pStyle w:val="a3"/>
      </w:pPr>
      <w:r>
        <w:t xml:space="preserve">　　這一句好懂，貪吃。現在社會許許多多的怪病，從前沒聽說過的，病從哪裡來的？諺語說得很好，「病從口入，禍從口出」。前面口業，那就造禍，災禍都從口業出來的。疾病都從飲食，病從口入。我這一次在香港，香港有個同修告訴我，他說這是真人真事，就發現在香港。這是社會新聞，大眾都知道。是前幾年，有母女兩個人喜歡吃海鮮，每一天到海灣都買活的，她倒不是自己抓，買活的回來殺、回來吃。到晚年這個母親就得了一個病，病的時候就跟大家講：「好大的水，到處都是泥沙，在房間裡頭亂爬，好像往岸上爬」，就是海鮮那種樣子。以後身上就腐爛，就死掉了。死掉之後，她這女兒也得這樣的病，以後沒有法子，也到處去求神、問卜，遇到一個法師。法師就告訴她，他說：「妳是一生殺生吃海鮮的果報。」趕緊懺悔，教她放生、吃素。她這個女兒當時就照做，但是來不及，還是死了。她的親戚朋友看她這個樣子，永遠吃長素，不敢吃這些肉食了。這是真人真事，死的時候就像那些水族形相一樣，活生生的果報現給你看。雖然是個社會新聞，我看香港海鮮店的人還是坐得滿滿的，真是剛強難化。菩薩遇到這些事情，現在應當把它拍成電影，到處去播放。海鮮店裡，這些果報多掛幾張，讓他們看看，太可怕了！世間刀兵劫從哪裡來</w:t>
      </w:r>
      <w:r>
        <w:t>的？就是吃眾生肉來的。　　節錄自：</w:t>
      </w:r>
      <w:r>
        <w:t>14-012-0013</w:t>
      </w:r>
      <w:r>
        <w:t>地藏菩薩本願經（第十三集）　　兩分鐘開示　　（第三七二集）　　恭錄自淨空老法師講演集　　檔名：</w:t>
      </w:r>
      <w:r>
        <w:t>29-517-0372</w:t>
      </w:r>
      <w:r>
        <w:t>２兩分鐘開示　　（第三七二集）　　恭錄自淨空老法師講演集　　檔名：</w:t>
      </w:r>
      <w:r>
        <w:t>29-517-0372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A32B0" w14:textId="77777777" w:rsidR="0083049F" w:rsidRDefault="0083049F" w:rsidP="0083049F">
      <w:r>
        <w:separator/>
      </w:r>
    </w:p>
  </w:endnote>
  <w:endnote w:type="continuationSeparator" w:id="0">
    <w:p w14:paraId="4EBC06CA" w14:textId="77777777" w:rsidR="0083049F" w:rsidRDefault="0083049F" w:rsidP="00830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76600" w14:textId="77777777" w:rsidR="0083049F" w:rsidRDefault="0083049F" w:rsidP="0083049F">
      <w:r>
        <w:separator/>
      </w:r>
    </w:p>
  </w:footnote>
  <w:footnote w:type="continuationSeparator" w:id="0">
    <w:p w14:paraId="5E77F9F3" w14:textId="77777777" w:rsidR="0083049F" w:rsidRDefault="0083049F" w:rsidP="008304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49F"/>
    <w:rsid w:val="008304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7C3D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04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04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04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04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