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BEFA" w14:textId="77777777" w:rsidR="00DD4DB2" w:rsidRDefault="00DD4DB2">
      <w:r>
        <w:t>兩分鐘開示</w:t>
      </w:r>
      <w:r>
        <w:t>—</w:t>
      </w:r>
      <w:r>
        <w:t>極樂世界的莊嚴就像電視，傳遍虛空法界。　　（第三九三集）　　檔名：</w:t>
      </w:r>
      <w:r>
        <w:t xml:space="preserve">29-517-0393 </w:t>
      </w:r>
    </w:p>
    <w:p w14:paraId="4E8541E7" w14:textId="77777777" w:rsidR="00DD4DB2" w:rsidRDefault="00DD4DB2">
      <w:pPr>
        <w:pStyle w:val="a3"/>
      </w:pPr>
      <w:r>
        <w:t xml:space="preserve">　　「上述音聲之德，非但於天中最為殊特」，天樂，「亦於十方世界中最為第一」，故云：『十方世界音聲之中最為第一』。十方當中有沒有聞到的？有，確實有有緣的人聽到。什麼時候容易聽到？念佛人往生，他臨終的時候阿彌陀佛來迎接，天樂盈空，心地真實誠懇這種人會聽到；如果妄念煩惱多的人，他被障礙了，他沒聽見。所以，有人見到光，有人見到佛菩薩，有人見到蓮花，念佛往生人有很多瑞相，也在考驗我們的功夫。我們真有功夫，會見到。什麼時候感？功夫到家有感，極樂世界自然有應。為什麼？極樂世界的光，極樂世界的音樂，極樂世界種種莊嚴，可以說像電視一樣，傳遍虛空法界，只要你有一個接收器，你就能把它接收看到。像我們現在電視，你有這個機器，全球電視台所播出來的你都能看到，你沒有覺得障礙，一個道理。極樂世界，我們用什麼東西來接收到？一心不亂。用念佛，念到一心不亂就接收到，等於說你有這台機器了，接收極樂世界。那個機器要靈光、要很優秀，不但可以接收到極樂世界，同時也能夠接收到他方諸佛世界，跟你有緣的，那就是對上頻道，你就看到相、就聽到聲音，就感受到美妙的佛法。這些我們想想，現前電視很普遍，手機很普遍，手機都能看到電視，能接收，你就想到，我們這個地方科學才</w:t>
      </w:r>
      <w:r>
        <w:t>起步，人家的科學達到圓滿，登峰造極了。我們這跟它不能比，還常常有障礙、有故障，他們那個沒有，完全沒有障礙。所以你見到的，你聞到的、聽到的、接觸到的，統統順佛法，所以對於我們學佛法增長。　　節錄自：</w:t>
      </w:r>
      <w:r>
        <w:t>02-041-0266</w:t>
      </w:r>
      <w:r>
        <w:t>二零一四淨土大經科註（第二六六集）　　兩分鐘開示　　（第三九三集）　　恭錄自淨空老法師講演集　　檔名：</w:t>
      </w:r>
      <w:r>
        <w:t>29-517-0393</w:t>
      </w:r>
      <w:r>
        <w:t>２兩分鐘開示　　（第三九三集）　　恭錄自淨空老法師講演集　　檔名：</w:t>
      </w:r>
      <w:r>
        <w:t>29-517-0393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E3F7" w14:textId="77777777" w:rsidR="00DD4DB2" w:rsidRDefault="00DD4DB2" w:rsidP="00DD4DB2">
      <w:r>
        <w:separator/>
      </w:r>
    </w:p>
  </w:endnote>
  <w:endnote w:type="continuationSeparator" w:id="0">
    <w:p w14:paraId="0C4136B7" w14:textId="77777777" w:rsidR="00DD4DB2" w:rsidRDefault="00DD4DB2" w:rsidP="00DD4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6C8DB" w14:textId="77777777" w:rsidR="00DD4DB2" w:rsidRDefault="00DD4DB2" w:rsidP="00DD4DB2">
      <w:r>
        <w:separator/>
      </w:r>
    </w:p>
  </w:footnote>
  <w:footnote w:type="continuationSeparator" w:id="0">
    <w:p w14:paraId="36A50476" w14:textId="77777777" w:rsidR="00DD4DB2" w:rsidRDefault="00DD4DB2" w:rsidP="00DD4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B2"/>
    <w:rsid w:val="00DD4D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978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D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D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D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D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