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26A2" w14:textId="77777777" w:rsidR="00B2662E" w:rsidRDefault="00B2662E">
      <w:r>
        <w:t>兩分鐘開示</w:t>
      </w:r>
      <w:r>
        <w:t>—</w:t>
      </w:r>
      <w:r>
        <w:t>久病臥床好不了，怎麼解？　　（第四一Ｏ集）　　檔名：</w:t>
      </w:r>
      <w:r>
        <w:t xml:space="preserve">29-517-0410 </w:t>
      </w:r>
    </w:p>
    <w:p w14:paraId="7C90F4E8" w14:textId="77777777" w:rsidR="00B2662E" w:rsidRDefault="00B2662E">
      <w:pPr>
        <w:pStyle w:val="a3"/>
      </w:pPr>
      <w:r>
        <w:t xml:space="preserve">　　久病的狀況。第一類我們現在講老人病，現在的名詞叫老人痴呆病，嚴重的，現在人也叫做植物人。他一口氣不斷，確確實實求生不得，求死不能，我們遇到很多。躺在床上七、八年、十幾年，全家人照顧。大概得這種病都是相當富有，老年的時候得這個病。醫藥費就非常可觀，日夜三班護士來照顧，富貴病。我曾經遇到有同修，他家裡的老人得這病七、八年，已經到不省人事，他家裡面親屬兒女他都不認得。問他：「你知道我是誰？」「你是誰？」他都不曉得。家裡人來問我：「像這樣的病求佛菩薩有沒有好處？」「好處有，問你肯不肯相信？」他為什麼不走？諺語裡面常講「祿盡人亡」，他是人亡祿未盡。換句話說，他的福報沒享完；或者是壽命到了，福報還沒享完。那怎麼辦？只好躺在床上享。</w:t>
      </w:r>
      <w:r>
        <w:t xml:space="preserve"> </w:t>
      </w:r>
    </w:p>
    <w:p w14:paraId="6010633D" w14:textId="77777777" w:rsidR="00B2662E" w:rsidRDefault="00B2662E">
      <w:pPr>
        <w:pStyle w:val="a3"/>
      </w:pPr>
      <w:r>
        <w:t xml:space="preserve">　　如果明白這道理，他一年所花的醫藥費多少錢，你把這錢全部給他做好事，把它捐獻出去做好事。如果他還有壽命，這個人慢慢就恢復健康，就好了；如果壽命到了，他就過世了。他過世，會生到好去處，他積的福大。可是你要不相信，你要怕人家是騙你的錢，好了，你就請護士慢慢開銷。我們看得很清楚，懂得這個道理，平常如果你要想健康長壽，要想減少疾病，你應該把你想到：我生病大概要花多少錢，你把這些錢捐出去，捐獻給那些病苦的人，捐做那些貧窮人的醫藥費，你就不生病。你生病開銷的醫藥費已經沒有，已經捐給別人，別人代你生病，你就不會生病。有許多人都儲蓄一筆錢，準備年老的時候生病，他怎麼會不生病？他已經想好儲蓄，醫藥費愈多，病的時間就愈長、就愈重，不就是這麼個道理？所以我常常勸人，每一年都要把醫藥費捐出去。　　節錄自：</w:t>
      </w:r>
      <w:r>
        <w:t>14-012-0022</w:t>
      </w:r>
      <w:r>
        <w:t xml:space="preserve">地藏菩薩本願經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D7431" w14:textId="77777777" w:rsidR="00B2662E" w:rsidRDefault="00B2662E" w:rsidP="00B2662E">
      <w:r>
        <w:separator/>
      </w:r>
    </w:p>
  </w:endnote>
  <w:endnote w:type="continuationSeparator" w:id="0">
    <w:p w14:paraId="2FE291E4" w14:textId="77777777" w:rsidR="00B2662E" w:rsidRDefault="00B2662E" w:rsidP="00B2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0DC3" w14:textId="77777777" w:rsidR="00B2662E" w:rsidRDefault="00B2662E" w:rsidP="00B2662E">
      <w:r>
        <w:separator/>
      </w:r>
    </w:p>
  </w:footnote>
  <w:footnote w:type="continuationSeparator" w:id="0">
    <w:p w14:paraId="4894EC4E" w14:textId="77777777" w:rsidR="00B2662E" w:rsidRDefault="00B2662E" w:rsidP="00B26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2E"/>
    <w:rsid w:val="00B266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728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6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6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6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6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