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74B8" w14:textId="77777777" w:rsidR="00DA4208" w:rsidRDefault="00DA4208">
      <w:r>
        <w:t>三時繫念精華</w:t>
      </w:r>
      <w:r>
        <w:t>—</w:t>
      </w:r>
      <w:r>
        <w:t>一時佛在舍衛國。祇樹給孤獨園。　　（第十六集）　　檔名：</w:t>
      </w:r>
      <w:r>
        <w:t xml:space="preserve">29-518-0016 </w:t>
      </w:r>
    </w:p>
    <w:p w14:paraId="1FC5927C" w14:textId="77777777" w:rsidR="00DA4208" w:rsidRDefault="00DA4208">
      <w:pPr>
        <w:pStyle w:val="a3"/>
      </w:pPr>
      <w:r>
        <w:t xml:space="preserve">　　『一時』，為什麼不記載年月日，說「一時」？一時是真的講，記載年月日，年月日是假的。為什麼？當時印度沒有統一，每個國家的年月日都不一樣。到現在，在這個世界上大家一般是用陽曆，我們叫公元。現在中國政府也用公元，但是在台灣用民國，不一樣。在日本，日本的年號是平成，又不一樣。這個世間回教的曆法也不相同。就這麼個地球上，到現在曆法還不統一，你要記載年月日時的時候，很麻煩，不好查！</w:t>
      </w:r>
      <w:r>
        <w:t xml:space="preserve"> </w:t>
      </w:r>
    </w:p>
    <w:p w14:paraId="79915824" w14:textId="77777777" w:rsidR="00DA4208" w:rsidRDefault="00DA4208">
      <w:pPr>
        <w:pStyle w:val="a3"/>
      </w:pPr>
      <w:r>
        <w:t xml:space="preserve">　　何況時間是個抽象概念，「一時」是真的，師資道合，機緣成熟，這個叫一時。「一時」跟經的「契經」的意思相應，機感相應，時節因緣成熟，這個時候講才能產生效果。所以佛講經的時間不記載年月日，用這個好！這裡頭還有一個很深的意思，讓我們離開妄想分別執著，因為時間空間是從妄想分別執著裡頭產生的，在法相唯識學裡面，把時間空間列在「不相應行法」裡面。用現代的話來講，它是屬於抽象概念，不是事實。「一時」好！</w:t>
      </w:r>
      <w:r>
        <w:t xml:space="preserve"> </w:t>
      </w:r>
    </w:p>
    <w:p w14:paraId="57EF46A7" w14:textId="77777777" w:rsidR="00DA4208" w:rsidRDefault="00DA4208">
      <w:pPr>
        <w:pStyle w:val="a3"/>
      </w:pPr>
      <w:r>
        <w:t xml:space="preserve">　　「際遇良時」，「際遇」我們今天講是機會，條件具足了，這個時候。「師資道合」，老師遇到好的學生，好的學生遇到好老師。學生喜歡學，老師樂意教，這個遇到之後，這叫一時。老師再好，遇不到學生也是枉然；學生再好遇不到老師，這種情形很多很多。所以善導大師那個話我是愈想愈佩服，他老人家講「總在遇緣不同」。緣裡面最重要的是人事。我們能不能成就？個人修行能不能成就？對社會、對大眾能不能有所貢獻？都在遇緣不同。最重要的是志同道合。</w:t>
      </w:r>
      <w:r>
        <w:t xml:space="preserve"> </w:t>
      </w:r>
    </w:p>
    <w:p w14:paraId="11764BF6" w14:textId="77777777" w:rsidR="00DA4208" w:rsidRDefault="00DA4208">
      <w:pPr>
        <w:pStyle w:val="a3"/>
      </w:pPr>
      <w:r>
        <w:t xml:space="preserve">　　「佛」。佛是梵語音譯「佛陀耶」，中國人喜歡簡單，把尾音都省略掉，單單稱個「佛」。他的意思是「自覺，覺他，覺行圓滿，人天大師，名佛」。佛這個字含義很多，它的體是智慧，三種智：一切智、道種智、一切種智，這三種智。智起作用就是覺，自己覺悟，自覺之後要幫助別人覺悟。為什麼？自他是一不是二。這個道理要懂，事實真相要清楚、要明瞭。覺行圓滿那是智慧，覺悟達到圓滿，宇宙人間萬事萬法沒有一樣不覺。許許多多宗教裡面讚美神、讚美上帝全知全能，覺行圓滿就是全知全能，無所不知，無所不覺，無所不能，這個時候我們稱他作「佛」。佛是梵語，「人天大師」，人間天上的好老師。「大師」是最極的尊稱，尊稱到極處，大師就是佛。</w:t>
      </w:r>
      <w:r>
        <w:t xml:space="preserve"> </w:t>
      </w:r>
    </w:p>
    <w:p w14:paraId="024CE74D" w14:textId="77777777" w:rsidR="00DA4208" w:rsidRDefault="00DA4208">
      <w:pPr>
        <w:pStyle w:val="a3"/>
      </w:pPr>
      <w:r>
        <w:t xml:space="preserve">　　現在人有不少人自稱大師，大師是佛。這一點我們同學要記住，千萬將來不能夠自稱大師，你稱大師，你太傲慢、太過分。別人稱你大師，要把這些事實跟他講清楚、講明白，不可以這樣稱法。稱大法師還勉強，法師，那個「大」是尊敬你，稱大法師，不可以稱大師，要懂！</w:t>
      </w:r>
      <w:r>
        <w:t xml:space="preserve"> </w:t>
      </w:r>
    </w:p>
    <w:p w14:paraId="5B521AA9" w14:textId="77777777" w:rsidR="00DA4208" w:rsidRDefault="00DA4208">
      <w:pPr>
        <w:pStyle w:val="a3"/>
      </w:pPr>
      <w:r>
        <w:t xml:space="preserve">　　就跟世間一樣，名稱不能亂用的。大師是佛，他不是佛，他稱大師，這有過失的。譬如說你不是總統，你出去跟人家說我是總統，你們都要稱我總統，成什麼話？世間人這樣做是犯法的。在佛法犯不犯法？犯法。世間法不制裁你，護法神要制裁你，你做得太過分了。但是有許多祖師大德過世之後，後人稱他大師，這是對他特別的禮敬，這個行。他自己也不知道，後人尊敬，這個行。</w:t>
      </w:r>
      <w:r>
        <w:t xml:space="preserve"> </w:t>
      </w:r>
    </w:p>
    <w:p w14:paraId="77D5AD3F" w14:textId="77777777" w:rsidR="00DA4208" w:rsidRDefault="00DA4208">
      <w:pPr>
        <w:pStyle w:val="a3"/>
      </w:pPr>
      <w:r>
        <w:lastRenderedPageBreak/>
        <w:t xml:space="preserve">　　可是有一個例外，淨土宗的祖師一般稱大師，稱大師也不是他在世，都是他往生之後，後人尊稱的。因為那個「祖師」也是後人尊重他的。</w:t>
      </w:r>
      <w:r>
        <w:t xml:space="preserve"> </w:t>
      </w:r>
    </w:p>
    <w:p w14:paraId="5B643149" w14:textId="77777777" w:rsidR="00DA4208" w:rsidRDefault="00DA4208">
      <w:pPr>
        <w:pStyle w:val="a3"/>
      </w:pPr>
      <w:r>
        <w:t xml:space="preserve">　　「人天大師」，佛稱，佛可以，菩薩都不行，菩薩稱大士、稱開士、稱正士，不能稱大師。這是常識，我們必須要懂得。</w:t>
      </w:r>
      <w:r>
        <w:t xml:space="preserve"> </w:t>
      </w:r>
    </w:p>
    <w:p w14:paraId="2DC3B0D6" w14:textId="77777777" w:rsidR="00DA4208" w:rsidRDefault="00DA4208">
      <w:pPr>
        <w:pStyle w:val="a3"/>
      </w:pPr>
      <w:r>
        <w:t xml:space="preserve">　　「舍衛」是梵語音譯的，它的意思翻作「聞物」。聞物就是兩個意思，「聞」是說這個地方多聞的人很多。用現代的話說就是見多識廣、有學問的人、有道德的人、有見識的人很多。換句話說，就是現在我們所講的，這個地區文化水平很高，「聞」是表這個意思。</w:t>
      </w:r>
      <w:r>
        <w:t xml:space="preserve"> </w:t>
      </w:r>
    </w:p>
    <w:p w14:paraId="4763CA1F" w14:textId="77777777" w:rsidR="00DA4208" w:rsidRDefault="00DA4208">
      <w:pPr>
        <w:pStyle w:val="a3"/>
      </w:pPr>
      <w:r>
        <w:t xml:space="preserve">　　「物」是物產豐富。用現在的話來說，物是物質文明，聞是精神文明，都非常殊勝。這是個好地方，非常難得。</w:t>
      </w:r>
      <w:r>
        <w:t xml:space="preserve"> </w:t>
      </w:r>
    </w:p>
    <w:p w14:paraId="5A4DF2EF" w14:textId="77777777" w:rsidR="00DA4208" w:rsidRDefault="00DA4208">
      <w:pPr>
        <w:pStyle w:val="a3"/>
      </w:pPr>
      <w:r>
        <w:t xml:space="preserve">　　「舍衛」原本是一個城市的名字，這個城市太出名了，用這個城市就代表國家。就好比我們提到北京這就代表中國，一樣的意思。</w:t>
      </w:r>
      <w:r>
        <w:t xml:space="preserve"> </w:t>
      </w:r>
    </w:p>
    <w:p w14:paraId="7B6D9556" w14:textId="77777777" w:rsidR="00DA4208" w:rsidRDefault="00DA4208">
      <w:pPr>
        <w:pStyle w:val="a3"/>
      </w:pPr>
      <w:r>
        <w:t xml:space="preserve">　　祇陀也是梵語，須達多也是梵語，這是兩個人的名字。祇陀是太子，須達多是位大臣、長者。這兩個人布施一個場地，提供給佛在這個地方建立道場，教化眾生。</w:t>
      </w:r>
      <w:r>
        <w:t xml:space="preserve"> </w:t>
      </w:r>
    </w:p>
    <w:p w14:paraId="3606EE44" w14:textId="77777777" w:rsidR="00DA4208" w:rsidRDefault="00DA4208">
      <w:pPr>
        <w:pStyle w:val="a3"/>
      </w:pPr>
      <w:r>
        <w:t xml:space="preserve">　　須達多黃金布地，把祇陀太子這個花園買下來，祇陀太子看到他這樣做法，被感動。他說釋迦牟尼佛到底是個什麼人，你怎麼對他這麼尊重，做出這樣大的犧牲。太子的花園非常之好，須達多向他買。太子跟他開玩笑，你家裡富有，黃金很多，你能把黃金把我這個地舖滿了，我就賣給你。須達多就真的幹，祇陀太子受感動，他說我們兩個人合起來，我們來供佛。須達多不肯，須達多說功德是我一個人做的。太子就講，好了，那好，這個地你布滿黃金，我地賣給你；園林裡面的花草樹木是我的，你沒有辦法舖。好！地賣給你，花草樹木我全部把它砍掉。須達多這就沒有法子，「好！好！」這兩個人合作，所以叫「祇樹給孤獨園」。</w:t>
      </w:r>
      <w:r>
        <w:t xml:space="preserve"> </w:t>
      </w:r>
    </w:p>
    <w:p w14:paraId="42EF8171" w14:textId="77777777" w:rsidR="00DA4208" w:rsidRDefault="00DA4208">
      <w:pPr>
        <w:pStyle w:val="a3"/>
      </w:pPr>
      <w:r>
        <w:t xml:space="preserve">　　「給孤獨」就是須達多，當時這個城市人送給他這個稱號。他常常布施孤獨之人、老人，用現代的話來說，須達多長者很喜歡做社會慈善事業，幫助孤苦的人，幫助老人，無依無靠的人他都照顧，所以給他「給孤獨」這個稱號。這個道場就叫做「祇樹給孤獨園」，因為祇陀是太子，把他的名字放在前面。黃金布地的故事從這來的。</w:t>
      </w:r>
      <w:r>
        <w:t xml:space="preserve"> </w:t>
      </w:r>
    </w:p>
    <w:p w14:paraId="7945A49D" w14:textId="77777777" w:rsidR="00DA4208" w:rsidRDefault="00DA4208">
      <w:pPr>
        <w:pStyle w:val="a3"/>
      </w:pPr>
      <w:r>
        <w:t xml:space="preserve">　　他們兩個供養佛陀在這個地方教化眾生，釋迦牟尼佛有沒有接受？佛陀歡喜接受。但是這裡面我們一定要仔細觀察清楚，佛陀接受他們供養是使用權，決定不接受所有權。如果說我這個園林供養釋迦牟尼佛，把產權都交給釋迦牟尼佛，釋迦牟尼佛出家，現在不是又有了一個家，不又回家去了！你們諸位想想是不是這個樣子？釋迦牟尼佛一生接受國王、大臣、居士、長者的供養，統統是使用權，決定沒有所有權，這個一定要知道！心地永遠是清淨的，決定不起貪心，決定沒有分別執著。他老人家的作為給我們後世人做榜樣，我們要記住，如果這個產權據為我所有，我就錯了。你又回家去了。真正修道人於這個世間一絲毫都沒有貪戀。</w:t>
      </w:r>
      <w:r>
        <w:t xml:space="preserve"> </w:t>
      </w:r>
    </w:p>
    <w:p w14:paraId="7FC90FB2" w14:textId="77777777" w:rsidR="00DA4208" w:rsidRDefault="00DA4208">
      <w:pPr>
        <w:pStyle w:val="a3"/>
      </w:pPr>
      <w:r>
        <w:lastRenderedPageBreak/>
        <w:t xml:space="preserve">　　「祇樹給孤獨園」這個道場的主權人，就是祇陀太子跟給孤獨長者，他們等於是董事會。聘請（在佛法叫禮請）釋迦牟尼佛以及他的那些學生到這個地方來常住，到這個地方來修行、講經說法。當然這個地區民眾來聽經、來學習的人非常之多。經典上總是寫著一千二百五十五人，還要列舉幾位上首，實際上列舉幾位上首是表法的，每一部經前面並不完全相同。這幾個人代表這一個法門的內容，它有這個意思在，所以不是隨便列舉的。這些地方我們要注意學習。　　節錄自：中峰三時繫念法事全集　　（第四、五集）　　</w:t>
      </w:r>
      <w:r>
        <w:t>2003/5/24</w:t>
      </w:r>
      <w:r>
        <w:t>澳洲淨宗學院　　檔名：</w:t>
      </w:r>
      <w:r>
        <w:t>20-015-0005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C3B2" w14:textId="77777777" w:rsidR="00DA4208" w:rsidRDefault="00DA4208" w:rsidP="00DA4208">
      <w:r>
        <w:separator/>
      </w:r>
    </w:p>
  </w:endnote>
  <w:endnote w:type="continuationSeparator" w:id="0">
    <w:p w14:paraId="73F78DFF" w14:textId="77777777" w:rsidR="00DA4208" w:rsidRDefault="00DA4208" w:rsidP="00DA4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1258D" w14:textId="77777777" w:rsidR="00DA4208" w:rsidRDefault="00DA4208" w:rsidP="00DA4208">
      <w:r>
        <w:separator/>
      </w:r>
    </w:p>
  </w:footnote>
  <w:footnote w:type="continuationSeparator" w:id="0">
    <w:p w14:paraId="106A41C5" w14:textId="77777777" w:rsidR="00DA4208" w:rsidRDefault="00DA4208" w:rsidP="00DA4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08"/>
    <w:rsid w:val="00DA42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EB9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